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5F28F9"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5736D018"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w:t>
            </w:r>
            <w:r w:rsidR="00917C6B">
              <w:rPr>
                <w:rFonts w:asciiTheme="minorHAnsi" w:hAnsiTheme="minorHAnsi"/>
                <w:b/>
                <w:bCs/>
                <w:smallCaps/>
                <w:sz w:val="24"/>
                <w:lang w:val="en"/>
              </w:rPr>
              <w:t>47</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759590A8" w:rsidR="00741D2D" w:rsidRPr="00263FD0" w:rsidRDefault="00FC0C98" w:rsidP="00F739DC">
            <w:pPr>
              <w:rPr>
                <w:rFonts w:asciiTheme="minorHAnsi" w:hAnsiTheme="minorHAnsi" w:cs="Arial"/>
                <w:sz w:val="24"/>
                <w:lang w:val="en-GB"/>
              </w:rPr>
            </w:pPr>
            <w:r>
              <w:rPr>
                <w:rFonts w:asciiTheme="minorHAnsi" w:hAnsiTheme="minorHAnsi" w:cstheme="minorHAnsi"/>
                <w:b/>
                <w:bCs/>
                <w:caps/>
                <w:sz w:val="22"/>
                <w:szCs w:val="22"/>
                <w:lang w:val="en"/>
              </w:rPr>
              <w:t>LOT 8</w:t>
            </w:r>
            <w:r w:rsidR="00F739DC">
              <w:rPr>
                <w:rFonts w:asciiTheme="minorHAnsi" w:hAnsiTheme="minorHAnsi" w:cstheme="minorHAnsi"/>
                <w:b/>
                <w:bCs/>
                <w:caps/>
                <w:sz w:val="22"/>
                <w:szCs w:val="22"/>
                <w:lang w:val="en"/>
              </w:rPr>
              <w:t xml:space="preserve"> – </w:t>
            </w:r>
            <w:r w:rsidR="00F14632" w:rsidRPr="00F14632">
              <w:rPr>
                <w:rFonts w:asciiTheme="minorHAnsi" w:hAnsiTheme="minorHAnsi" w:cstheme="minorHAnsi"/>
                <w:b/>
                <w:bCs/>
                <w:caps/>
                <w:sz w:val="22"/>
                <w:szCs w:val="22"/>
                <w:lang w:val="en"/>
              </w:rPr>
              <w:t>IT and office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5F3C772D" w:rsidR="00416A7A" w:rsidRPr="003115EA" w:rsidRDefault="000A1AC6" w:rsidP="00416A7A">
      <w:pPr>
        <w:spacing w:before="120"/>
        <w:jc w:val="both"/>
        <w:rPr>
          <w:rFonts w:asciiTheme="minorHAnsi" w:hAnsiTheme="minorHAnsi" w:cstheme="minorHAnsi"/>
          <w:sz w:val="22"/>
          <w:lang w:val="en-GB"/>
        </w:rPr>
      </w:pPr>
      <w:r w:rsidRPr="00CE163A">
        <w:rPr>
          <w:rFonts w:asciiTheme="minorHAnsi" w:hAnsiTheme="minorHAnsi" w:cstheme="minorHAnsi"/>
          <w:sz w:val="22"/>
          <w:lang w:val="en-US"/>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4E10132F" w:rsidR="00D761CC" w:rsidRPr="00F739DC" w:rsidRDefault="00FC0C98"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LOT 8</w:t>
      </w:r>
      <w:r w:rsidR="00F14632">
        <w:rPr>
          <w:rFonts w:asciiTheme="minorHAnsi" w:hAnsiTheme="minorHAnsi" w:cstheme="minorHAnsi"/>
          <w:b/>
          <w:bCs/>
          <w:caps/>
          <w:sz w:val="22"/>
          <w:szCs w:val="22"/>
          <w:lang w:val="en"/>
        </w:rPr>
        <w:t xml:space="preserve"> – </w:t>
      </w:r>
      <w:r w:rsidR="00F14632" w:rsidRPr="00F14632">
        <w:rPr>
          <w:rFonts w:asciiTheme="minorHAnsi" w:hAnsiTheme="minorHAnsi" w:cstheme="minorHAnsi"/>
          <w:b/>
          <w:bCs/>
          <w:caps/>
          <w:sz w:val="22"/>
          <w:szCs w:val="22"/>
          <w:lang w:val="en"/>
        </w:rPr>
        <w:t>IT and office equipment for medical institutions</w:t>
      </w:r>
      <w:r w:rsidR="00F739DC">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247E3428" w14:textId="77777777" w:rsidR="009A4D5F" w:rsidRPr="00FC1374" w:rsidRDefault="009A4D5F" w:rsidP="009A4D5F">
      <w:pPr>
        <w:spacing w:before="60" w:after="240" w:line="276" w:lineRule="auto"/>
        <w:jc w:val="center"/>
        <w:rPr>
          <w:rFonts w:eastAsia="Arial" w:cs="Arial"/>
          <w:b/>
          <w:bCs/>
        </w:rPr>
      </w:pPr>
      <w:r w:rsidRPr="00FC1374">
        <w:rPr>
          <w:rFonts w:eastAsia="Arial" w:cs="Arial"/>
          <w:b/>
          <w:bC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9A4D5F" w:rsidRPr="00FC1374" w14:paraId="227D58E7" w14:textId="77777777" w:rsidTr="00A111CF">
        <w:trPr>
          <w:trHeight w:val="283"/>
        </w:trPr>
        <w:tc>
          <w:tcPr>
            <w:tcW w:w="2903" w:type="dxa"/>
            <w:shd w:val="clear" w:color="auto" w:fill="E6E6E6"/>
            <w:vAlign w:val="center"/>
          </w:tcPr>
          <w:p w14:paraId="18A39B2E" w14:textId="77777777" w:rsidR="009A4D5F" w:rsidRPr="00FC1374" w:rsidRDefault="009A4D5F" w:rsidP="00A111CF">
            <w:pPr>
              <w:spacing w:before="60" w:line="276" w:lineRule="auto"/>
              <w:rPr>
                <w:rFonts w:eastAsia="Arial" w:cs="Arial"/>
              </w:rPr>
            </w:pPr>
            <w:r w:rsidRPr="00FC1374">
              <w:rPr>
                <w:rFonts w:eastAsia="Arial" w:cs="Arial"/>
              </w:rPr>
              <w:t>Assignment name</w:t>
            </w:r>
          </w:p>
        </w:tc>
        <w:tc>
          <w:tcPr>
            <w:tcW w:w="6169" w:type="dxa"/>
            <w:vAlign w:val="center"/>
          </w:tcPr>
          <w:p w14:paraId="5784F379" w14:textId="32FD3FB0" w:rsidR="009A4D5F" w:rsidRPr="00FC1374" w:rsidRDefault="009A4D5F" w:rsidP="00A111CF">
            <w:pPr>
              <w:spacing w:before="60" w:line="276" w:lineRule="auto"/>
              <w:rPr>
                <w:rFonts w:eastAsia="Arial" w:cs="Arial"/>
              </w:rPr>
            </w:pPr>
            <w:r w:rsidRPr="000824C4">
              <w:rPr>
                <w:rFonts w:eastAsia="Arial" w:cs="Arial"/>
              </w:rPr>
              <w:t xml:space="preserve">Supply, Delivery and Installation of Furniture, Medical and Clinical Equipment, IT and Office Equipment, Household Appliances and Learning Space Equipment for Mental Health Facilities in Odesa </w:t>
            </w:r>
            <w:commentRangeStart w:id="132"/>
            <w:r w:rsidRPr="000824C4">
              <w:rPr>
                <w:rFonts w:eastAsia="Arial" w:cs="Arial"/>
              </w:rPr>
              <w:t>Region</w:t>
            </w:r>
            <w:commentRangeEnd w:id="132"/>
            <w:r>
              <w:rPr>
                <w:rStyle w:val="CommentReference"/>
                <w:rFonts w:eastAsia="Arial" w:cs="Arial"/>
                <w:sz w:val="20"/>
                <w:szCs w:val="20"/>
              </w:rPr>
              <w:commentReference w:id="132"/>
            </w:r>
            <w:r>
              <w:rPr>
                <w:rFonts w:eastAsia="Arial" w:cs="Arial"/>
              </w:rPr>
              <w:t xml:space="preserve"> (</w:t>
            </w:r>
            <w:r w:rsidRPr="00250DDC">
              <w:rPr>
                <w:rFonts w:eastAsia="Arial" w:cs="Arial"/>
              </w:rPr>
              <w:t xml:space="preserve">Lot </w:t>
            </w:r>
            <w:r w:rsidR="00267B8D">
              <w:rPr>
                <w:rFonts w:eastAsia="Arial" w:cs="Arial"/>
              </w:rPr>
              <w:t>8</w:t>
            </w:r>
            <w:r>
              <w:rPr>
                <w:rFonts w:eastAsia="Arial" w:cs="Arial"/>
              </w:rPr>
              <w:t>)</w:t>
            </w:r>
          </w:p>
        </w:tc>
      </w:tr>
      <w:tr w:rsidR="009A4D5F" w:rsidRPr="00FC1374" w14:paraId="49E35566" w14:textId="77777777" w:rsidTr="00A111CF">
        <w:trPr>
          <w:trHeight w:val="283"/>
        </w:trPr>
        <w:tc>
          <w:tcPr>
            <w:tcW w:w="2903" w:type="dxa"/>
            <w:shd w:val="clear" w:color="auto" w:fill="E6E6E6"/>
            <w:vAlign w:val="center"/>
          </w:tcPr>
          <w:p w14:paraId="3DC857A1" w14:textId="77777777" w:rsidR="009A4D5F" w:rsidRPr="00FC1374" w:rsidRDefault="009A4D5F" w:rsidP="00A111CF">
            <w:pPr>
              <w:spacing w:before="60" w:line="276" w:lineRule="auto"/>
              <w:rPr>
                <w:rFonts w:eastAsia="Arial" w:cs="Arial"/>
              </w:rPr>
            </w:pPr>
            <w:r w:rsidRPr="00FC1374">
              <w:rPr>
                <w:rFonts w:eastAsia="Arial" w:cs="Arial"/>
              </w:rPr>
              <w:t>Beneficiary</w:t>
            </w:r>
          </w:p>
        </w:tc>
        <w:tc>
          <w:tcPr>
            <w:tcW w:w="6169" w:type="dxa"/>
            <w:vAlign w:val="center"/>
          </w:tcPr>
          <w:p w14:paraId="49D6A0CB" w14:textId="77777777" w:rsidR="009A4D5F" w:rsidRPr="00FC1374" w:rsidRDefault="009A4D5F" w:rsidP="00A111CF">
            <w:pPr>
              <w:spacing w:line="276" w:lineRule="auto"/>
              <w:rPr>
                <w:rFonts w:eastAsia="Arial" w:cs="Arial"/>
                <w:lang w:val="en-US"/>
              </w:rPr>
            </w:pPr>
            <w:r w:rsidRPr="00884A96">
              <w:rPr>
                <w:rFonts w:eastAsia="Arial" w:cs="Arial"/>
                <w:lang w:val="en-US"/>
              </w:rPr>
              <w:t>Mental Health Center in Odesa</w:t>
            </w:r>
          </w:p>
        </w:tc>
      </w:tr>
      <w:tr w:rsidR="009A4D5F" w:rsidRPr="00FC1374" w14:paraId="6939BBBB" w14:textId="77777777" w:rsidTr="00A111CF">
        <w:trPr>
          <w:trHeight w:val="283"/>
        </w:trPr>
        <w:tc>
          <w:tcPr>
            <w:tcW w:w="2903" w:type="dxa"/>
            <w:shd w:val="clear" w:color="auto" w:fill="E6E6E6"/>
            <w:vAlign w:val="center"/>
          </w:tcPr>
          <w:p w14:paraId="3150191A" w14:textId="77777777" w:rsidR="009A4D5F" w:rsidRPr="00FC1374" w:rsidRDefault="009A4D5F" w:rsidP="00A111CF">
            <w:pPr>
              <w:spacing w:before="60" w:line="276" w:lineRule="auto"/>
              <w:rPr>
                <w:rFonts w:eastAsia="Arial" w:cs="Arial"/>
              </w:rPr>
            </w:pPr>
            <w:r w:rsidRPr="00FC1374">
              <w:rPr>
                <w:rFonts w:eastAsia="Arial" w:cs="Arial"/>
              </w:rPr>
              <w:t>Country</w:t>
            </w:r>
          </w:p>
        </w:tc>
        <w:tc>
          <w:tcPr>
            <w:tcW w:w="6169" w:type="dxa"/>
            <w:vAlign w:val="center"/>
          </w:tcPr>
          <w:p w14:paraId="68DFB543" w14:textId="77777777" w:rsidR="009A4D5F" w:rsidRPr="00FC1374" w:rsidRDefault="009A4D5F" w:rsidP="00A111CF">
            <w:pPr>
              <w:spacing w:line="276" w:lineRule="auto"/>
              <w:rPr>
                <w:rFonts w:eastAsia="Arial" w:cs="Arial"/>
              </w:rPr>
            </w:pPr>
            <w:r w:rsidRPr="00FC1374">
              <w:rPr>
                <w:rFonts w:eastAsia="Arial" w:cs="Arial"/>
              </w:rPr>
              <w:t>Ukraine</w:t>
            </w:r>
          </w:p>
        </w:tc>
      </w:tr>
      <w:tr w:rsidR="009A4D5F" w:rsidRPr="00FC1374" w14:paraId="1AFDB289" w14:textId="77777777" w:rsidTr="00A111CF">
        <w:trPr>
          <w:trHeight w:val="283"/>
        </w:trPr>
        <w:tc>
          <w:tcPr>
            <w:tcW w:w="2903" w:type="dxa"/>
            <w:shd w:val="clear" w:color="auto" w:fill="E6E6E6"/>
            <w:vAlign w:val="center"/>
          </w:tcPr>
          <w:p w14:paraId="66E3E074" w14:textId="77777777" w:rsidR="009A4D5F" w:rsidRPr="00FC1374" w:rsidRDefault="009A4D5F" w:rsidP="00A111CF">
            <w:pPr>
              <w:spacing w:before="60" w:line="276" w:lineRule="auto"/>
              <w:rPr>
                <w:rFonts w:eastAsia="Arial" w:cs="Arial"/>
              </w:rPr>
            </w:pPr>
            <w:r>
              <w:rPr>
                <w:rFonts w:eastAsia="Arial" w:cs="Arial"/>
              </w:rPr>
              <w:t>Project</w:t>
            </w:r>
          </w:p>
        </w:tc>
        <w:tc>
          <w:tcPr>
            <w:tcW w:w="6169" w:type="dxa"/>
            <w:vAlign w:val="center"/>
          </w:tcPr>
          <w:p w14:paraId="4F26B514" w14:textId="77777777" w:rsidR="009A4D5F" w:rsidRPr="00FC1374" w:rsidRDefault="009A4D5F" w:rsidP="00A111CF">
            <w:pPr>
              <w:spacing w:line="276" w:lineRule="auto"/>
              <w:rPr>
                <w:rFonts w:eastAsia="Arial" w:cs="Arial"/>
              </w:rPr>
            </w:pPr>
            <w:r w:rsidRPr="00B62053">
              <w:rPr>
                <w:rFonts w:eastAsia="Arial" w:cs="Arial"/>
              </w:rPr>
              <w:t>REHAB</w:t>
            </w:r>
          </w:p>
        </w:tc>
      </w:tr>
    </w:tbl>
    <w:p w14:paraId="11B6E553" w14:textId="77777777" w:rsidR="009A4D5F" w:rsidRPr="00FC1374" w:rsidRDefault="009A4D5F" w:rsidP="009A4D5F">
      <w:pPr>
        <w:spacing w:before="60" w:line="276" w:lineRule="auto"/>
        <w:jc w:val="both"/>
        <w:rPr>
          <w:rFonts w:eastAsia="Arial" w:cs="Arial"/>
        </w:rPr>
      </w:pPr>
    </w:p>
    <w:p w14:paraId="3088536E"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Background information</w:t>
      </w:r>
    </w:p>
    <w:p w14:paraId="78F5783A" w14:textId="77777777" w:rsidR="009A4D5F" w:rsidRPr="00FC1374" w:rsidRDefault="009A4D5F" w:rsidP="009A4D5F">
      <w:pPr>
        <w:spacing w:before="240" w:after="240" w:line="276" w:lineRule="auto"/>
        <w:jc w:val="both"/>
        <w:rPr>
          <w:rFonts w:eastAsia="Arial" w:cs="Arial"/>
        </w:rPr>
      </w:pPr>
      <w:r w:rsidRPr="00FC1374">
        <w:rPr>
          <w:rFonts w:eastAsia="Arial" w:cs="Arial"/>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7C123E08" w14:textId="77777777" w:rsidR="009A4D5F" w:rsidRPr="00FC1374" w:rsidRDefault="009A4D5F" w:rsidP="009A4D5F">
      <w:pPr>
        <w:spacing w:line="276" w:lineRule="auto"/>
        <w:jc w:val="both"/>
        <w:rPr>
          <w:rFonts w:eastAsia="Arial" w:cs="Arial"/>
        </w:rPr>
      </w:pPr>
      <w:r w:rsidRPr="00FC1374">
        <w:rPr>
          <w:rFonts w:eastAsia="Arial" w:cs="Arial"/>
          <w:b/>
          <w:bCs/>
        </w:rPr>
        <w:t>Expertise France in Ukraine</w:t>
      </w:r>
    </w:p>
    <w:p w14:paraId="62E2A793" w14:textId="77777777" w:rsidR="009A4D5F" w:rsidRPr="00FC1374" w:rsidRDefault="009A4D5F" w:rsidP="009A4D5F">
      <w:pPr>
        <w:spacing w:after="240" w:line="276" w:lineRule="auto"/>
        <w:jc w:val="both"/>
        <w:rPr>
          <w:rFonts w:eastAsia="Arial" w:cs="Arial"/>
        </w:rPr>
      </w:pPr>
      <w:r w:rsidRPr="00FC1374">
        <w:rPr>
          <w:rFonts w:eastAsia="Arial" w:cs="Arial"/>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C43972F" w14:textId="77777777" w:rsidR="009A4D5F" w:rsidRPr="00FC1374" w:rsidRDefault="009A4D5F" w:rsidP="009A4D5F">
      <w:pPr>
        <w:spacing w:after="240" w:line="276" w:lineRule="auto"/>
        <w:jc w:val="both"/>
        <w:rPr>
          <w:rFonts w:eastAsia="Arial" w:cs="Arial"/>
        </w:rPr>
      </w:pPr>
      <w:r w:rsidRPr="00FC1374">
        <w:rPr>
          <w:rFonts w:eastAsia="Arial" w:cs="Arial"/>
        </w:rPr>
        <w:t>The ongoing other projects in Ukraine include: the EU-funded Project</w:t>
      </w:r>
      <w:r w:rsidRPr="00FC1374">
        <w:rPr>
          <w:rFonts w:eastAsia="Arial" w:cs="Arial"/>
          <w:b/>
          <w:bCs/>
        </w:rPr>
        <w:t xml:space="preserve"> Pravo-Justice</w:t>
      </w:r>
      <w:r w:rsidRPr="00FC1374">
        <w:rPr>
          <w:rFonts w:eastAsia="Arial" w:cs="Arial"/>
        </w:rPr>
        <w:t xml:space="preserve"> which promotes greater rule of law in Ukraine, in line with European standards and comparative practices; the “</w:t>
      </w:r>
      <w:r w:rsidRPr="00FC1374">
        <w:rPr>
          <w:rFonts w:eastAsia="Arial" w:cs="Arial"/>
          <w:b/>
          <w:bCs/>
        </w:rPr>
        <w:t>Stiykist</w:t>
      </w:r>
      <w:r w:rsidRPr="00FC1374">
        <w:rPr>
          <w:rFonts w:eastAsia="Arial" w:cs="Arial"/>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380BA551" w14:textId="77777777" w:rsidR="009A4D5F" w:rsidRPr="00FC1374" w:rsidRDefault="009A4D5F" w:rsidP="009A4D5F">
      <w:pPr>
        <w:spacing w:line="276" w:lineRule="auto"/>
        <w:jc w:val="both"/>
        <w:rPr>
          <w:rFonts w:eastAsia="Arial" w:cs="Arial"/>
        </w:rPr>
      </w:pPr>
      <w:r w:rsidRPr="00FC1374">
        <w:rPr>
          <w:rFonts w:eastAsia="Arial" w:cs="Arial"/>
          <w:b/>
          <w:bCs/>
        </w:rPr>
        <w:t>Expertise France’s Health Programme</w:t>
      </w:r>
      <w:r w:rsidRPr="00FC1374">
        <w:rPr>
          <w:rFonts w:eastAsia="Arial" w:cs="Arial"/>
        </w:rPr>
        <w:t xml:space="preserve"> </w:t>
      </w:r>
    </w:p>
    <w:p w14:paraId="31D1D397" w14:textId="77777777" w:rsidR="009A4D5F" w:rsidRPr="00FC1374" w:rsidRDefault="009A4D5F" w:rsidP="009A4D5F">
      <w:pPr>
        <w:spacing w:line="276" w:lineRule="auto"/>
        <w:jc w:val="both"/>
        <w:rPr>
          <w:rFonts w:eastAsia="Arial" w:cs="Arial"/>
        </w:rPr>
      </w:pPr>
      <w:r w:rsidRPr="00FC1374">
        <w:rPr>
          <w:rFonts w:eastAsia="Arial" w:cs="Arial"/>
        </w:rPr>
        <w:t xml:space="preserve">As part of France’s strategy for reconstruction and aid in Ukraine focusing on the health sector The French Ministry of Europe and Foreign Affairs (MEAE)’s Crisis Center (CDCS) has financed €18 million over 36 months to the </w:t>
      </w:r>
      <w:r w:rsidRPr="00FC1374">
        <w:rPr>
          <w:rFonts w:eastAsia="Arial" w:cs="Arial"/>
          <w:b/>
          <w:bCs/>
        </w:rPr>
        <w:t>APPUI</w:t>
      </w:r>
      <w:r w:rsidRPr="00FC1374">
        <w:rPr>
          <w:rFonts w:eastAsia="Arial" w:cs="Arial"/>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w:t>
      </w:r>
      <w:r w:rsidRPr="00FC1374">
        <w:rPr>
          <w:rFonts w:eastAsia="Arial" w:cs="Arial"/>
        </w:rPr>
        <w:lastRenderedPageBreak/>
        <w:t xml:space="preserve">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59AF266A" w14:textId="77777777" w:rsidR="009A4D5F" w:rsidRPr="00FC1374" w:rsidRDefault="009A4D5F" w:rsidP="009A4D5F">
      <w:pPr>
        <w:spacing w:after="240" w:line="276" w:lineRule="auto"/>
        <w:jc w:val="both"/>
        <w:rPr>
          <w:rFonts w:eastAsia="Arial" w:cs="Arial"/>
        </w:rPr>
      </w:pPr>
      <w:r w:rsidRPr="00FC1374">
        <w:rPr>
          <w:rFonts w:eastAsia="Arial" w:cs="Arial"/>
        </w:rPr>
        <w:t xml:space="preserve">The </w:t>
      </w:r>
      <w:r w:rsidRPr="00FC1374">
        <w:rPr>
          <w:rFonts w:eastAsia="Arial" w:cs="Arial"/>
          <w:b/>
          <w:bCs/>
        </w:rPr>
        <w:t>REHAB</w:t>
      </w:r>
      <w:r w:rsidRPr="00FC1374">
        <w:rPr>
          <w:rFonts w:eastAsia="Arial" w:cs="Arial"/>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2F619331"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Objectives of the assignment</w:t>
      </w:r>
    </w:p>
    <w:p w14:paraId="4D587ABE" w14:textId="77777777" w:rsidR="009A4D5F" w:rsidRPr="00FC1374" w:rsidRDefault="009A4D5F" w:rsidP="009A4D5F">
      <w:pPr>
        <w:spacing w:line="276" w:lineRule="auto"/>
        <w:jc w:val="both"/>
        <w:rPr>
          <w:rFonts w:eastAsia="Arial" w:cs="Arial"/>
        </w:rPr>
      </w:pPr>
    </w:p>
    <w:p w14:paraId="5669B0DA" w14:textId="77777777" w:rsidR="009A4D5F" w:rsidRPr="00FC1374" w:rsidRDefault="009A4D5F" w:rsidP="009A4D5F">
      <w:pPr>
        <w:spacing w:line="276" w:lineRule="auto"/>
        <w:jc w:val="both"/>
        <w:rPr>
          <w:rFonts w:eastAsia="Arial" w:cs="Arial"/>
        </w:rPr>
      </w:pPr>
      <w:r w:rsidRPr="00FC1374">
        <w:rPr>
          <w:rFonts w:eastAsia="Arial" w:cs="Arial"/>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2FB26F44" w14:textId="77777777" w:rsidR="009A4D5F" w:rsidRPr="00FC1374" w:rsidRDefault="009A4D5F" w:rsidP="009A4D5F">
      <w:pPr>
        <w:spacing w:line="276" w:lineRule="auto"/>
        <w:jc w:val="both"/>
        <w:rPr>
          <w:rFonts w:eastAsia="Arial" w:cs="Arial"/>
        </w:rPr>
      </w:pPr>
    </w:p>
    <w:p w14:paraId="6B6355E6" w14:textId="77777777" w:rsidR="009A4D5F" w:rsidRPr="00FC1374" w:rsidRDefault="009A4D5F" w:rsidP="009A4D5F">
      <w:pPr>
        <w:spacing w:line="276" w:lineRule="auto"/>
        <w:jc w:val="both"/>
        <w:rPr>
          <w:rFonts w:eastAsia="Arial" w:cs="Arial"/>
        </w:rPr>
      </w:pPr>
      <w:r w:rsidRPr="00FC1374">
        <w:rPr>
          <w:rFonts w:eastAsia="Arial" w:cs="Arial"/>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5CE33C5C" w14:textId="77777777" w:rsidR="009A4D5F" w:rsidRPr="00FC1374" w:rsidRDefault="009A4D5F" w:rsidP="009A4D5F">
      <w:pPr>
        <w:spacing w:line="276" w:lineRule="auto"/>
        <w:jc w:val="both"/>
        <w:rPr>
          <w:rFonts w:eastAsia="Arial" w:cs="Arial"/>
        </w:rPr>
      </w:pPr>
    </w:p>
    <w:p w14:paraId="148F6D2A" w14:textId="77777777" w:rsidR="009A4D5F" w:rsidRPr="00FC1374" w:rsidRDefault="009A4D5F" w:rsidP="009A4D5F">
      <w:pPr>
        <w:spacing w:line="276" w:lineRule="auto"/>
        <w:jc w:val="both"/>
        <w:rPr>
          <w:rFonts w:eastAsia="Arial" w:cs="Arial"/>
        </w:rPr>
      </w:pPr>
      <w:r w:rsidRPr="00FC1374">
        <w:rPr>
          <w:rFonts w:eastAsia="Arial" w:cs="Arial"/>
        </w:rPr>
        <w:t xml:space="preserve">Within the framework the Health Program of Expertise France in Ukraine, this procurement aims to support the operational set-up of </w:t>
      </w:r>
      <w:r>
        <w:rPr>
          <w:rFonts w:eastAsia="Arial" w:cs="Arial"/>
        </w:rPr>
        <w:t>the</w:t>
      </w:r>
      <w:r w:rsidRPr="00FC1374">
        <w:rPr>
          <w:rFonts w:eastAsia="Arial" w:cs="Arial"/>
        </w:rPr>
        <w:t xml:space="preserv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5D5BB2A2" w14:textId="77777777" w:rsidR="009A4D5F" w:rsidRPr="00FC1374" w:rsidRDefault="009A4D5F" w:rsidP="009A4D5F">
      <w:pPr>
        <w:spacing w:line="276" w:lineRule="auto"/>
        <w:jc w:val="both"/>
        <w:rPr>
          <w:rFonts w:eastAsia="Arial" w:cs="Arial"/>
        </w:rPr>
      </w:pPr>
    </w:p>
    <w:p w14:paraId="21E0CA8B" w14:textId="77777777" w:rsidR="009A4D5F" w:rsidRPr="00FC1374" w:rsidRDefault="009A4D5F" w:rsidP="009A4D5F">
      <w:pPr>
        <w:spacing w:line="276" w:lineRule="auto"/>
        <w:jc w:val="both"/>
        <w:rPr>
          <w:rFonts w:eastAsia="Arial" w:cs="Arial"/>
          <w:lang w:val="uk-UA"/>
        </w:rPr>
      </w:pPr>
      <w:r w:rsidRPr="00FC1374">
        <w:rPr>
          <w:rFonts w:eastAsia="Arial" w:cs="Arial"/>
        </w:rPr>
        <w:t>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expanding community-based care for the population of Odesa region in line with national mental health reform priorities.</w:t>
      </w:r>
    </w:p>
    <w:p w14:paraId="47C6FA3B" w14:textId="77777777" w:rsidR="009A4D5F" w:rsidRPr="00FC1374" w:rsidRDefault="009A4D5F" w:rsidP="009A4D5F">
      <w:pPr>
        <w:spacing w:line="276" w:lineRule="auto"/>
        <w:jc w:val="both"/>
        <w:rPr>
          <w:rFonts w:eastAsia="Arial" w:cs="Arial"/>
        </w:rPr>
      </w:pPr>
    </w:p>
    <w:p w14:paraId="377A8B11"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Description of the assignment</w:t>
      </w:r>
    </w:p>
    <w:p w14:paraId="7335D8A6" w14:textId="77777777" w:rsidR="009A4D5F" w:rsidRPr="00FC1374" w:rsidRDefault="009A4D5F" w:rsidP="009A4D5F">
      <w:pPr>
        <w:spacing w:before="240" w:after="160" w:line="276" w:lineRule="auto"/>
        <w:jc w:val="both"/>
        <w:rPr>
          <w:rFonts w:cs="Arial"/>
        </w:rPr>
      </w:pPr>
      <w:r w:rsidRPr="00FC1374">
        <w:rPr>
          <w:rFonts w:eastAsia="Calibri" w:cs="Arial"/>
        </w:rPr>
        <w:t xml:space="preserve">The procurement is divided into </w:t>
      </w:r>
      <w:r>
        <w:rPr>
          <w:rFonts w:eastAsia="Calibri" w:cs="Arial"/>
        </w:rPr>
        <w:t>five</w:t>
      </w:r>
      <w:r w:rsidRPr="00FC1374">
        <w:rPr>
          <w:rFonts w:eastAsia="Calibri" w:cs="Arial"/>
        </w:rPr>
        <w:t xml:space="preserve"> (</w:t>
      </w:r>
      <w:r>
        <w:rPr>
          <w:rFonts w:eastAsia="Calibri" w:cs="Arial"/>
        </w:rPr>
        <w:t>5</w:t>
      </w:r>
      <w:r w:rsidRPr="00FC1374">
        <w:rPr>
          <w:rFonts w:eastAsia="Calibri" w:cs="Arial"/>
        </w:rPr>
        <w:t xml:space="preserve">) </w:t>
      </w:r>
      <w:r w:rsidRPr="00FC1374">
        <w:rPr>
          <w:rFonts w:cs="Arial"/>
        </w:rPr>
        <w:t>LOTs</w:t>
      </w:r>
      <w:r w:rsidRPr="00FC1374">
        <w:rPr>
          <w:rFonts w:eastAsia="Calibri" w:cs="Arial"/>
        </w:rPr>
        <w:t xml:space="preserve">, grouped by product category. Bidders may submit an offer for one, several, or all </w:t>
      </w:r>
      <w:r>
        <w:rPr>
          <w:rFonts w:eastAsia="Calibri" w:cs="Arial"/>
        </w:rPr>
        <w:t>LOTs</w:t>
      </w:r>
      <w:r w:rsidRPr="00FC1374">
        <w:rPr>
          <w:rFonts w:eastAsia="Calibri" w:cs="Arial"/>
        </w:rPr>
        <w:t xml:space="preserve">. Each </w:t>
      </w:r>
      <w:r w:rsidRPr="00FC1374">
        <w:rPr>
          <w:rFonts w:cs="Arial"/>
        </w:rPr>
        <w:t>LOT</w:t>
      </w:r>
      <w:r w:rsidRPr="00FC1374">
        <w:rPr>
          <w:rFonts w:eastAsia="Calibri" w:cs="Arial"/>
        </w:rPr>
        <w:t xml:space="preserve"> will be evaluated and awarded separately. Partial offers within a </w:t>
      </w:r>
      <w:r w:rsidRPr="00FC1374">
        <w:rPr>
          <w:rFonts w:cs="Arial"/>
        </w:rPr>
        <w:t xml:space="preserve">LOT </w:t>
      </w:r>
      <w:r w:rsidRPr="00FC1374">
        <w:rPr>
          <w:rFonts w:eastAsia="Calibri" w:cs="Arial"/>
        </w:rPr>
        <w:t xml:space="preserve">will not be accepted: an offer for a given </w:t>
      </w:r>
      <w:r>
        <w:rPr>
          <w:rFonts w:eastAsia="Calibri" w:cs="Arial"/>
        </w:rPr>
        <w:t>LOT</w:t>
      </w:r>
      <w:r w:rsidRPr="00FC1374">
        <w:rPr>
          <w:rFonts w:eastAsia="Calibri" w:cs="Arial"/>
        </w:rPr>
        <w:t xml:space="preserve"> must cover all items and quantities of that </w:t>
      </w:r>
      <w:r w:rsidRPr="00FC1374">
        <w:rPr>
          <w:rFonts w:cs="Arial"/>
        </w:rPr>
        <w:t>LOT</w:t>
      </w:r>
      <w:r w:rsidRPr="00FC1374">
        <w:rPr>
          <w:rFonts w:eastAsia="Calibri" w:cs="Arial"/>
        </w:rPr>
        <w:t>.</w:t>
      </w:r>
    </w:p>
    <w:tbl>
      <w:tblPr>
        <w:tblStyle w:val="TableGrid"/>
        <w:tblW w:w="9067" w:type="dxa"/>
        <w:tblLook w:val="04A0" w:firstRow="1" w:lastRow="0" w:firstColumn="1" w:lastColumn="0" w:noHBand="0" w:noVBand="1"/>
      </w:tblPr>
      <w:tblGrid>
        <w:gridCol w:w="988"/>
        <w:gridCol w:w="2500"/>
        <w:gridCol w:w="5579"/>
      </w:tblGrid>
      <w:tr w:rsidR="009A4D5F" w:rsidRPr="00526092" w14:paraId="09975CEB" w14:textId="77777777" w:rsidTr="00A111CF">
        <w:tc>
          <w:tcPr>
            <w:tcW w:w="988" w:type="dxa"/>
            <w:shd w:val="clear" w:color="auto" w:fill="D9D9D9" w:themeFill="background1" w:themeFillShade="D9"/>
          </w:tcPr>
          <w:p w14:paraId="73C55176" w14:textId="77777777" w:rsidR="009A4D5F" w:rsidRPr="00A8711E" w:rsidRDefault="009A4D5F" w:rsidP="00A111CF">
            <w:pPr>
              <w:spacing w:line="276" w:lineRule="auto"/>
              <w:rPr>
                <w:rFonts w:cs="Arial"/>
              </w:rPr>
            </w:pPr>
            <w:r w:rsidRPr="00A8711E">
              <w:rPr>
                <w:rFonts w:cs="Arial"/>
              </w:rPr>
              <w:t>LOT</w:t>
            </w:r>
          </w:p>
        </w:tc>
        <w:tc>
          <w:tcPr>
            <w:tcW w:w="2500" w:type="dxa"/>
            <w:shd w:val="clear" w:color="auto" w:fill="D9D9D9" w:themeFill="background1" w:themeFillShade="D9"/>
          </w:tcPr>
          <w:p w14:paraId="73D31121" w14:textId="77777777" w:rsidR="009A4D5F" w:rsidRPr="00A8711E" w:rsidRDefault="009A4D5F" w:rsidP="00A111CF">
            <w:pPr>
              <w:spacing w:line="276" w:lineRule="auto"/>
              <w:rPr>
                <w:rFonts w:cs="Arial"/>
              </w:rPr>
            </w:pPr>
            <w:r w:rsidRPr="00A8711E">
              <w:rPr>
                <w:rFonts w:cs="Arial"/>
              </w:rPr>
              <w:t>Title</w:t>
            </w:r>
          </w:p>
        </w:tc>
        <w:tc>
          <w:tcPr>
            <w:tcW w:w="5579" w:type="dxa"/>
            <w:shd w:val="clear" w:color="auto" w:fill="D9D9D9" w:themeFill="background1" w:themeFillShade="D9"/>
          </w:tcPr>
          <w:p w14:paraId="0345032C" w14:textId="77777777" w:rsidR="009A4D5F" w:rsidRPr="00A8711E" w:rsidRDefault="009A4D5F" w:rsidP="00A111CF">
            <w:pPr>
              <w:spacing w:line="276" w:lineRule="auto"/>
              <w:rPr>
                <w:rFonts w:cs="Arial"/>
              </w:rPr>
            </w:pPr>
            <w:r w:rsidRPr="00A8711E">
              <w:rPr>
                <w:rFonts w:cs="Arial"/>
              </w:rPr>
              <w:t>Indicative content (per Annex 2)</w:t>
            </w:r>
          </w:p>
        </w:tc>
      </w:tr>
      <w:tr w:rsidR="009A4D5F" w:rsidRPr="00526092" w14:paraId="3D7374E9" w14:textId="77777777" w:rsidTr="00A111CF">
        <w:tc>
          <w:tcPr>
            <w:tcW w:w="988" w:type="dxa"/>
          </w:tcPr>
          <w:p w14:paraId="0ED4641D" w14:textId="77777777" w:rsidR="009A4D5F" w:rsidRPr="00097311" w:rsidRDefault="009A4D5F" w:rsidP="00A111CF">
            <w:pPr>
              <w:spacing w:line="276" w:lineRule="auto"/>
              <w:rPr>
                <w:rFonts w:cs="Arial"/>
              </w:rPr>
            </w:pPr>
            <w:r w:rsidRPr="00097311">
              <w:rPr>
                <w:rFonts w:cs="Arial"/>
              </w:rPr>
              <w:t xml:space="preserve">LOT </w:t>
            </w:r>
            <w:r>
              <w:rPr>
                <w:rFonts w:cs="Arial"/>
              </w:rPr>
              <w:t>6</w:t>
            </w:r>
          </w:p>
        </w:tc>
        <w:tc>
          <w:tcPr>
            <w:tcW w:w="2500" w:type="dxa"/>
          </w:tcPr>
          <w:p w14:paraId="0511749C" w14:textId="77777777" w:rsidR="009A4D5F" w:rsidRPr="00526092" w:rsidRDefault="009A4D5F" w:rsidP="00A111CF">
            <w:pPr>
              <w:spacing w:line="276" w:lineRule="auto"/>
              <w:rPr>
                <w:rFonts w:cs="Arial"/>
              </w:rPr>
            </w:pPr>
            <w:r w:rsidRPr="00526092">
              <w:rPr>
                <w:rFonts w:cs="Arial"/>
              </w:rPr>
              <w:t>Furniture and Furnishings</w:t>
            </w:r>
          </w:p>
        </w:tc>
        <w:tc>
          <w:tcPr>
            <w:tcW w:w="5579" w:type="dxa"/>
          </w:tcPr>
          <w:p w14:paraId="09B3453A" w14:textId="77777777" w:rsidR="009A4D5F" w:rsidRPr="00526092" w:rsidRDefault="009A4D5F" w:rsidP="00A111CF">
            <w:pPr>
              <w:spacing w:line="276" w:lineRule="auto"/>
              <w:rPr>
                <w:rFonts w:cs="Arial"/>
              </w:rPr>
            </w:pPr>
            <w:r w:rsidRPr="00526092">
              <w:rPr>
                <w:rFonts w:cs="Arial"/>
              </w:rPr>
              <w:t xml:space="preserve">Cabinet furniture (desks, chairs, cabinets, wardrobes, shelving, tables, reception, kitchen and utility units); upholstered furniture (sofas, armchairs, beanbag chairs, poufs, waiting-area seating); bedroom furniture (beds, </w:t>
            </w:r>
            <w:r w:rsidRPr="00526092">
              <w:rPr>
                <w:rFonts w:cs="Arial"/>
              </w:rPr>
              <w:lastRenderedPageBreak/>
              <w:t>bedside cabinets); children’s furniture; other furnishings (coat racks, wardrobe modules, flipcharts, coffee tables)</w:t>
            </w:r>
          </w:p>
        </w:tc>
      </w:tr>
      <w:tr w:rsidR="009A4D5F" w:rsidRPr="00526092" w14:paraId="67E83E69" w14:textId="77777777" w:rsidTr="00A111CF">
        <w:tc>
          <w:tcPr>
            <w:tcW w:w="988" w:type="dxa"/>
          </w:tcPr>
          <w:p w14:paraId="1158DEA2" w14:textId="77777777" w:rsidR="009A4D5F" w:rsidRPr="00097311" w:rsidRDefault="009A4D5F" w:rsidP="00A111CF">
            <w:pPr>
              <w:spacing w:line="276" w:lineRule="auto"/>
              <w:rPr>
                <w:rFonts w:cs="Arial"/>
              </w:rPr>
            </w:pPr>
            <w:r w:rsidRPr="00097311">
              <w:rPr>
                <w:rFonts w:cs="Arial"/>
              </w:rPr>
              <w:lastRenderedPageBreak/>
              <w:t xml:space="preserve">LOT </w:t>
            </w:r>
            <w:r>
              <w:rPr>
                <w:rFonts w:cs="Arial"/>
              </w:rPr>
              <w:t>7</w:t>
            </w:r>
          </w:p>
        </w:tc>
        <w:tc>
          <w:tcPr>
            <w:tcW w:w="2500" w:type="dxa"/>
          </w:tcPr>
          <w:p w14:paraId="1961AFB1" w14:textId="77777777" w:rsidR="009A4D5F" w:rsidRPr="00526092" w:rsidRDefault="009A4D5F" w:rsidP="00A111CF">
            <w:pPr>
              <w:spacing w:line="276" w:lineRule="auto"/>
              <w:rPr>
                <w:rFonts w:cs="Arial"/>
              </w:rPr>
            </w:pPr>
            <w:r w:rsidRPr="00526092">
              <w:rPr>
                <w:rFonts w:cs="Arial"/>
              </w:rPr>
              <w:t>Medical Furniture and Clinical Equipment</w:t>
            </w:r>
          </w:p>
        </w:tc>
        <w:tc>
          <w:tcPr>
            <w:tcW w:w="5579" w:type="dxa"/>
          </w:tcPr>
          <w:p w14:paraId="539DCDAD" w14:textId="77777777" w:rsidR="009A4D5F" w:rsidRPr="00526092" w:rsidRDefault="009A4D5F" w:rsidP="00A111CF">
            <w:pPr>
              <w:spacing w:line="276" w:lineRule="auto"/>
              <w:rPr>
                <w:rFonts w:cs="Arial"/>
              </w:rPr>
            </w:pPr>
            <w:r w:rsidRPr="00526092">
              <w:rPr>
                <w:rFonts w:cs="Arial"/>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9A4D5F" w:rsidRPr="00526092" w14:paraId="43E1D01D" w14:textId="77777777" w:rsidTr="00A111CF">
        <w:tc>
          <w:tcPr>
            <w:tcW w:w="988" w:type="dxa"/>
          </w:tcPr>
          <w:p w14:paraId="53AF36CF" w14:textId="77777777" w:rsidR="009A4D5F" w:rsidRPr="00097311" w:rsidRDefault="009A4D5F" w:rsidP="00A111CF">
            <w:pPr>
              <w:spacing w:line="276" w:lineRule="auto"/>
              <w:rPr>
                <w:rFonts w:cs="Arial"/>
              </w:rPr>
            </w:pPr>
            <w:r w:rsidRPr="00097311">
              <w:rPr>
                <w:rFonts w:cs="Arial"/>
              </w:rPr>
              <w:t xml:space="preserve">LOT </w:t>
            </w:r>
            <w:r>
              <w:rPr>
                <w:rFonts w:cs="Arial"/>
              </w:rPr>
              <w:t>8</w:t>
            </w:r>
          </w:p>
        </w:tc>
        <w:tc>
          <w:tcPr>
            <w:tcW w:w="2500" w:type="dxa"/>
          </w:tcPr>
          <w:p w14:paraId="03D675ED" w14:textId="77777777" w:rsidR="009A4D5F" w:rsidRPr="00526092" w:rsidRDefault="009A4D5F" w:rsidP="00A111CF">
            <w:pPr>
              <w:spacing w:line="276" w:lineRule="auto"/>
              <w:rPr>
                <w:rFonts w:cs="Arial"/>
              </w:rPr>
            </w:pPr>
            <w:r w:rsidRPr="00526092">
              <w:rPr>
                <w:rFonts w:cs="Arial"/>
              </w:rPr>
              <w:t>IT and Office Equipment</w:t>
            </w:r>
          </w:p>
        </w:tc>
        <w:tc>
          <w:tcPr>
            <w:tcW w:w="5579" w:type="dxa"/>
          </w:tcPr>
          <w:p w14:paraId="5576A697" w14:textId="77777777" w:rsidR="009A4D5F" w:rsidRPr="00526092" w:rsidRDefault="009A4D5F" w:rsidP="00A111CF">
            <w:pPr>
              <w:spacing w:line="276" w:lineRule="auto"/>
              <w:rPr>
                <w:rFonts w:cs="Arial"/>
              </w:rPr>
            </w:pPr>
            <w:r w:rsidRPr="00526092">
              <w:rPr>
                <w:rFonts w:cs="Arial"/>
              </w:rPr>
              <w:t>Laptops with licensed software, multifunctional printers (print/scan/copy), uninterruptible power supplies (UPS), Wi-Fi routers, TVs / information monitors with wall mounts, portable power stations and other office ICT equipment.</w:t>
            </w:r>
          </w:p>
        </w:tc>
      </w:tr>
      <w:tr w:rsidR="009A4D5F" w:rsidRPr="00526092" w14:paraId="12DC0F8D" w14:textId="77777777" w:rsidTr="00A111CF">
        <w:tc>
          <w:tcPr>
            <w:tcW w:w="988" w:type="dxa"/>
          </w:tcPr>
          <w:p w14:paraId="48F9B988" w14:textId="77777777" w:rsidR="009A4D5F" w:rsidRPr="00097311" w:rsidRDefault="009A4D5F" w:rsidP="00A111CF">
            <w:pPr>
              <w:spacing w:line="276" w:lineRule="auto"/>
              <w:rPr>
                <w:rFonts w:cs="Arial"/>
              </w:rPr>
            </w:pPr>
            <w:r w:rsidRPr="00097311">
              <w:rPr>
                <w:rFonts w:cs="Arial"/>
              </w:rPr>
              <w:t xml:space="preserve">LOT </w:t>
            </w:r>
            <w:r>
              <w:rPr>
                <w:rFonts w:cs="Arial"/>
              </w:rPr>
              <w:t>9</w:t>
            </w:r>
          </w:p>
        </w:tc>
        <w:tc>
          <w:tcPr>
            <w:tcW w:w="2500" w:type="dxa"/>
          </w:tcPr>
          <w:p w14:paraId="2F4F7DCF" w14:textId="77777777" w:rsidR="009A4D5F" w:rsidRPr="00526092" w:rsidRDefault="009A4D5F" w:rsidP="00A111CF">
            <w:pPr>
              <w:spacing w:line="276" w:lineRule="auto"/>
              <w:rPr>
                <w:rFonts w:cs="Arial"/>
              </w:rPr>
            </w:pPr>
            <w:r w:rsidRPr="00526092">
              <w:rPr>
                <w:rFonts w:cs="Arial"/>
              </w:rPr>
              <w:t>Household and Kitchen Equipment</w:t>
            </w:r>
          </w:p>
        </w:tc>
        <w:tc>
          <w:tcPr>
            <w:tcW w:w="5579" w:type="dxa"/>
          </w:tcPr>
          <w:p w14:paraId="179A3B27" w14:textId="77777777" w:rsidR="009A4D5F" w:rsidRPr="00526092" w:rsidRDefault="009A4D5F" w:rsidP="00A111CF">
            <w:pPr>
              <w:spacing w:line="276" w:lineRule="auto"/>
              <w:rPr>
                <w:rFonts w:cs="Arial"/>
              </w:rPr>
            </w:pPr>
            <w:r w:rsidRPr="00526092">
              <w:rPr>
                <w:rFonts w:cs="Arial"/>
              </w:rPr>
              <w:t>Refrigerators, microwave ovens, electric kettles, water coolers, vacuum cleaners, coffee machines (where applicable), and other household and kitchen appliances.</w:t>
            </w:r>
          </w:p>
        </w:tc>
      </w:tr>
      <w:tr w:rsidR="009A4D5F" w:rsidRPr="00526092" w14:paraId="602F0A6E" w14:textId="77777777" w:rsidTr="00A111CF">
        <w:tc>
          <w:tcPr>
            <w:tcW w:w="988" w:type="dxa"/>
          </w:tcPr>
          <w:p w14:paraId="1F4D5989" w14:textId="77777777" w:rsidR="009A4D5F" w:rsidRPr="00097311" w:rsidRDefault="009A4D5F" w:rsidP="00A111CF">
            <w:pPr>
              <w:spacing w:line="276" w:lineRule="auto"/>
              <w:rPr>
                <w:rFonts w:cs="Arial"/>
              </w:rPr>
            </w:pPr>
            <w:r w:rsidRPr="00097311">
              <w:rPr>
                <w:rFonts w:cs="Arial"/>
              </w:rPr>
              <w:t xml:space="preserve">LOT </w:t>
            </w:r>
            <w:r>
              <w:rPr>
                <w:rFonts w:cs="Arial"/>
              </w:rPr>
              <w:t>10</w:t>
            </w:r>
          </w:p>
        </w:tc>
        <w:tc>
          <w:tcPr>
            <w:tcW w:w="2500" w:type="dxa"/>
          </w:tcPr>
          <w:p w14:paraId="757090EB" w14:textId="77777777" w:rsidR="009A4D5F" w:rsidRPr="00526092" w:rsidRDefault="009A4D5F" w:rsidP="00A111CF">
            <w:pPr>
              <w:spacing w:line="276" w:lineRule="auto"/>
              <w:rPr>
                <w:rFonts w:cs="Arial"/>
              </w:rPr>
            </w:pPr>
            <w:r w:rsidRPr="00615FEB">
              <w:rPr>
                <w:rFonts w:cs="Arial"/>
              </w:rPr>
              <w:t>Learning Space</w:t>
            </w:r>
            <w:r>
              <w:rPr>
                <w:rFonts w:cs="Arial"/>
              </w:rPr>
              <w:t xml:space="preserve"> </w:t>
            </w:r>
            <w:r w:rsidRPr="00615FEB">
              <w:rPr>
                <w:rFonts w:cs="Arial"/>
              </w:rPr>
              <w:t>Equipment</w:t>
            </w:r>
          </w:p>
        </w:tc>
        <w:tc>
          <w:tcPr>
            <w:tcW w:w="5579" w:type="dxa"/>
          </w:tcPr>
          <w:p w14:paraId="7A747164" w14:textId="77777777" w:rsidR="009A4D5F" w:rsidRPr="00526092" w:rsidRDefault="009A4D5F" w:rsidP="00A111CF">
            <w:pPr>
              <w:spacing w:line="276" w:lineRule="auto"/>
              <w:rPr>
                <w:rFonts w:cs="Arial"/>
              </w:rPr>
            </w:pPr>
            <w:r>
              <w:rPr>
                <w:rFonts w:cs="Arial"/>
              </w:rPr>
              <w:t>Space e</w:t>
            </w:r>
            <w:r w:rsidRPr="00526092">
              <w:rPr>
                <w:rFonts w:cs="Arial"/>
              </w:rPr>
              <w:t>quipment, therapy furniture, soft play elements, beanbag chairs, rehabilitation and occupational therapy equipment, educational and developmental materials, and other specialized equipment supporting mental health and psychosocial services.</w:t>
            </w:r>
          </w:p>
        </w:tc>
      </w:tr>
    </w:tbl>
    <w:p w14:paraId="07AFF69B" w14:textId="77777777" w:rsidR="009A4D5F" w:rsidRPr="00FC1374" w:rsidRDefault="009A4D5F" w:rsidP="009A4D5F">
      <w:pPr>
        <w:spacing w:after="160" w:line="276" w:lineRule="auto"/>
        <w:jc w:val="both"/>
        <w:rPr>
          <w:rFonts w:cs="Arial"/>
        </w:rPr>
      </w:pPr>
    </w:p>
    <w:p w14:paraId="04944738" w14:textId="77777777" w:rsidR="009A4D5F" w:rsidRPr="00FC1374" w:rsidRDefault="009A4D5F" w:rsidP="009A4D5F">
      <w:pPr>
        <w:spacing w:after="160" w:line="276" w:lineRule="auto"/>
        <w:jc w:val="both"/>
        <w:rPr>
          <w:rFonts w:cs="Arial"/>
        </w:rPr>
      </w:pPr>
      <w:r w:rsidRPr="00FC1374">
        <w:rPr>
          <w:rFonts w:eastAsia="Calibri" w:cs="Arial"/>
        </w:rPr>
        <w:t xml:space="preserve">The exact list of items, quantities per delivery location, dimensions and detailed technical specifications for each </w:t>
      </w:r>
      <w:r w:rsidRPr="00FC1374">
        <w:rPr>
          <w:rFonts w:cs="Arial"/>
        </w:rPr>
        <w:t>LOT</w:t>
      </w:r>
      <w:r w:rsidRPr="00FC1374">
        <w:rPr>
          <w:rFonts w:eastAsia="Calibri" w:cs="Arial"/>
        </w:rPr>
        <w:t xml:space="preserve"> are provided in </w:t>
      </w:r>
      <w:r w:rsidRPr="00FC1374">
        <w:rPr>
          <w:rFonts w:eastAsia="Calibri" w:cs="Arial"/>
          <w:u w:val="single"/>
        </w:rPr>
        <w:t xml:space="preserve">Annex </w:t>
      </w:r>
      <w:r w:rsidRPr="00FC1374">
        <w:rPr>
          <w:rFonts w:cs="Arial"/>
          <w:u w:val="single"/>
        </w:rPr>
        <w:t>2</w:t>
      </w:r>
      <w:r w:rsidRPr="00FC1374">
        <w:rPr>
          <w:rFonts w:eastAsia="Calibri" w:cs="Arial"/>
          <w:u w:val="single"/>
        </w:rPr>
        <w:t xml:space="preserve"> – Financial Proposal</w:t>
      </w:r>
      <w:r w:rsidRPr="00FC1374">
        <w:rPr>
          <w:rFonts w:cs="Arial"/>
        </w:rPr>
        <w:t>.</w:t>
      </w:r>
    </w:p>
    <w:p w14:paraId="477CD795" w14:textId="77777777" w:rsidR="009A4D5F" w:rsidRDefault="009A4D5F" w:rsidP="009A4D5F">
      <w:pPr>
        <w:spacing w:line="276" w:lineRule="auto"/>
        <w:jc w:val="both"/>
        <w:rPr>
          <w:rFonts w:eastAsia="Arial" w:cs="Arial"/>
        </w:rPr>
      </w:pPr>
      <w:r w:rsidRPr="00FC1374">
        <w:rPr>
          <w:rFonts w:eastAsia="Arial" w:cs="Arial"/>
        </w:rPr>
        <w:t xml:space="preserve">The goods under each LOT shall be delivered, unloaded and (where applicable) assembled and installed at the </w:t>
      </w:r>
      <w:r w:rsidRPr="00884A96">
        <w:rPr>
          <w:rFonts w:eastAsia="Arial" w:cs="Arial"/>
        </w:rPr>
        <w:t xml:space="preserve">Odesa City Clinical Hospital No. 1. </w:t>
      </w:r>
      <w:r w:rsidRPr="00FC1374">
        <w:rPr>
          <w:rFonts w:eastAsia="Arial" w:cs="Arial"/>
        </w:rPr>
        <w:t>(exact address</w:t>
      </w:r>
      <w:r>
        <w:rPr>
          <w:rFonts w:eastAsia="Arial" w:cs="Arial"/>
        </w:rPr>
        <w:t xml:space="preserve"> </w:t>
      </w:r>
      <w:r w:rsidRPr="00FC1374">
        <w:rPr>
          <w:rFonts w:eastAsia="Arial" w:cs="Arial"/>
        </w:rPr>
        <w:t>and contact person will be communicated to the awarded supplier(s) upon contract signature)</w:t>
      </w:r>
      <w:r>
        <w:rPr>
          <w:rFonts w:eastAsia="Arial" w:cs="Arial"/>
        </w:rPr>
        <w:t>.</w:t>
      </w:r>
    </w:p>
    <w:p w14:paraId="1B67375D" w14:textId="77777777" w:rsidR="009A4D5F" w:rsidRDefault="009A4D5F" w:rsidP="009A4D5F">
      <w:pPr>
        <w:spacing w:line="276" w:lineRule="auto"/>
        <w:jc w:val="both"/>
        <w:rPr>
          <w:rFonts w:eastAsia="Arial" w:cs="Arial"/>
        </w:rPr>
      </w:pPr>
    </w:p>
    <w:p w14:paraId="61C3A228" w14:textId="77777777" w:rsidR="009A4D5F" w:rsidRDefault="009A4D5F" w:rsidP="009A4D5F">
      <w:pPr>
        <w:spacing w:line="276" w:lineRule="auto"/>
        <w:jc w:val="both"/>
        <w:rPr>
          <w:rFonts w:eastAsia="Arial" w:cs="Arial"/>
          <w:lang w:val="uk-UA"/>
        </w:rPr>
      </w:pPr>
      <w:r w:rsidRPr="00FC1374">
        <w:rPr>
          <w:rFonts w:eastAsia="Arial" w:cs="Arial"/>
        </w:rPr>
        <w:t>Delivery shall be performed on a DDP basis to the indicated premises, including transportation, insurance during transportation, unloading, carrying to the designated rooms, assembly and installation where applicable, and removal of packaging waste.</w:t>
      </w:r>
    </w:p>
    <w:p w14:paraId="2930BB4A" w14:textId="77777777" w:rsidR="009A4D5F" w:rsidRDefault="009A4D5F" w:rsidP="009A4D5F">
      <w:pPr>
        <w:spacing w:line="276" w:lineRule="auto"/>
        <w:jc w:val="both"/>
        <w:rPr>
          <w:rFonts w:eastAsia="Arial" w:cs="Arial"/>
          <w:lang w:val="uk-UA"/>
        </w:rPr>
      </w:pPr>
    </w:p>
    <w:p w14:paraId="4D8DC8CB" w14:textId="77777777" w:rsidR="009A4D5F" w:rsidRPr="000824C4" w:rsidRDefault="009A4D5F" w:rsidP="009A4D5F">
      <w:pPr>
        <w:spacing w:line="276" w:lineRule="auto"/>
        <w:jc w:val="both"/>
        <w:rPr>
          <w:rFonts w:eastAsia="Arial" w:cs="Arial"/>
          <w:u w:val="single"/>
          <w:lang w:val="uk-UA"/>
        </w:rPr>
      </w:pPr>
      <w:r w:rsidRPr="000824C4">
        <w:rPr>
          <w:rFonts w:eastAsia="Arial" w:cs="Arial"/>
          <w:u w:val="single"/>
          <w:lang w:val="uk-UA"/>
        </w:rPr>
        <w:t>Technical and Compliance Requirements for the Goods</w:t>
      </w:r>
    </w:p>
    <w:p w14:paraId="535CF574" w14:textId="77777777" w:rsidR="009A4D5F" w:rsidRPr="000824C4" w:rsidRDefault="009A4D5F" w:rsidP="009A4D5F">
      <w:pPr>
        <w:spacing w:line="276" w:lineRule="auto"/>
        <w:jc w:val="both"/>
        <w:rPr>
          <w:rFonts w:eastAsia="Arial" w:cs="Arial"/>
          <w:lang w:val="uk-UA"/>
        </w:rPr>
      </w:pPr>
      <w:r w:rsidRPr="000824C4">
        <w:rPr>
          <w:rFonts w:eastAsia="Arial" w:cs="Arial"/>
          <w:lang w:val="uk-UA"/>
        </w:rPr>
        <w:t xml:space="preserve">The following requirements shall apply to all goods offered under </w:t>
      </w:r>
      <w:r w:rsidRPr="000824C4">
        <w:rPr>
          <w:rFonts w:eastAsia="Arial" w:cs="Arial"/>
          <w:lang w:val="en-US"/>
        </w:rPr>
        <w:t>LOT</w:t>
      </w:r>
      <w:r w:rsidRPr="000824C4">
        <w:rPr>
          <w:rFonts w:eastAsia="Arial" w:cs="Arial"/>
          <w:lang w:val="uk-UA"/>
        </w:rPr>
        <w:t>s 1</w:t>
      </w:r>
      <w:r w:rsidRPr="000824C4">
        <w:rPr>
          <w:rFonts w:eastAsia="Arial" w:cs="Arial"/>
          <w:lang w:val="en-US"/>
        </w:rPr>
        <w:t>–</w:t>
      </w:r>
      <w:r w:rsidRPr="000824C4">
        <w:rPr>
          <w:rFonts w:eastAsia="Arial" w:cs="Arial"/>
          <w:lang w:val="uk-UA"/>
        </w:rPr>
        <w:t>5:</w:t>
      </w:r>
    </w:p>
    <w:p w14:paraId="30413796"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Technical information on the offered goods</w:t>
      </w:r>
      <w:r w:rsidRPr="000824C4">
        <w:rPr>
          <w:rFonts w:eastAsia="Arial" w:cs="Arial"/>
          <w:lang w:val="en-US"/>
        </w:rPr>
        <w:t>: b</w:t>
      </w:r>
      <w:r w:rsidRPr="000824C4">
        <w:rPr>
          <w:rFonts w:eastAsia="Arial" w:cs="Arial"/>
          <w:lang w:val="uk-UA"/>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50FE442B"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Condition and date of manufacture</w:t>
      </w:r>
      <w:r w:rsidRPr="000824C4">
        <w:rPr>
          <w:rFonts w:eastAsia="Arial" w:cs="Arial"/>
          <w:lang w:val="en-US"/>
        </w:rPr>
        <w:t>: a</w:t>
      </w:r>
      <w:r w:rsidRPr="000824C4">
        <w:rPr>
          <w:rFonts w:eastAsia="Arial" w:cs="Arial"/>
          <w:lang w:val="uk-UA"/>
        </w:rPr>
        <w:t>ll goods shall be new, unused, of factory manufacture, free from defects, and shall not have been previously exhibited or refurbished. The goods shall have been manufactured no earlier than 1 January 202</w:t>
      </w:r>
      <w:r w:rsidRPr="000824C4">
        <w:rPr>
          <w:rFonts w:eastAsia="Arial" w:cs="Arial"/>
          <w:lang w:val="en-US"/>
        </w:rPr>
        <w:t>4</w:t>
      </w:r>
      <w:r w:rsidRPr="000824C4">
        <w:rPr>
          <w:rFonts w:eastAsia="Arial" w:cs="Arial"/>
          <w:lang w:val="uk-UA"/>
        </w:rPr>
        <w:t>. Supporting documentation, including warranty documentation, shall be provided.</w:t>
      </w:r>
    </w:p>
    <w:p w14:paraId="4589F4D2"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Compliance with technical specifications</w:t>
      </w:r>
      <w:r w:rsidRPr="000824C4">
        <w:rPr>
          <w:rFonts w:eastAsia="Arial" w:cs="Arial"/>
          <w:lang w:val="en-US"/>
        </w:rPr>
        <w:t>: a</w:t>
      </w:r>
      <w:r w:rsidRPr="000824C4">
        <w:rPr>
          <w:rFonts w:eastAsia="Arial" w:cs="Arial"/>
          <w:lang w:val="uk-UA"/>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5881F5E7"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Completeness of supply</w:t>
      </w:r>
      <w:r w:rsidRPr="000824C4">
        <w:rPr>
          <w:rFonts w:eastAsia="Arial" w:cs="Arial"/>
          <w:lang w:val="en-US"/>
        </w:rPr>
        <w:t>: a</w:t>
      </w:r>
      <w:r w:rsidRPr="000824C4">
        <w:rPr>
          <w:rFonts w:eastAsia="Arial" w:cs="Arial"/>
          <w:lang w:val="uk-UA"/>
        </w:rPr>
        <w:t>ll goods shall be supplied complete and ready for their intended use, including all necessary fittings, fasteners, accessories and components required for proper assembly, installation and operation, as applicable.</w:t>
      </w:r>
    </w:p>
    <w:p w14:paraId="0CC3820D"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lastRenderedPageBreak/>
        <w:t>Documentation</w:t>
      </w:r>
      <w:r w:rsidRPr="000824C4">
        <w:rPr>
          <w:rFonts w:eastAsia="Arial" w:cs="Arial"/>
          <w:lang w:val="en-US"/>
        </w:rPr>
        <w:t>: t</w:t>
      </w:r>
      <w:r w:rsidRPr="000824C4">
        <w:rPr>
          <w:rFonts w:eastAsia="Arial" w:cs="Arial"/>
          <w:lang w:val="uk-UA"/>
        </w:rPr>
        <w:t>he Supplier shall provide technical passports and/or user manuals for the supplied goods, in Ukrainian where available, together with all applicable warranty documentation.</w:t>
      </w:r>
    </w:p>
    <w:p w14:paraId="4360EC1D"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Electrical requirements</w:t>
      </w:r>
      <w:r w:rsidRPr="000824C4">
        <w:rPr>
          <w:rFonts w:eastAsia="Arial" w:cs="Arial"/>
          <w:lang w:val="en-US"/>
        </w:rPr>
        <w:t>: a</w:t>
      </w:r>
      <w:r w:rsidRPr="000824C4">
        <w:rPr>
          <w:rFonts w:eastAsia="Arial" w:cs="Arial"/>
          <w:lang w:val="uk-UA"/>
        </w:rPr>
        <w:t>ll electrically powered goods shall be suitable for operation from a 220–240 V / 50 Hz power supply and shall be certified for use in Ukraine, as applicable.</w:t>
      </w:r>
    </w:p>
    <w:p w14:paraId="784EE1A2"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Warranty</w:t>
      </w:r>
      <w:r w:rsidRPr="000824C4">
        <w:rPr>
          <w:rFonts w:eastAsia="Arial" w:cs="Arial"/>
          <w:lang w:val="en-US"/>
        </w:rPr>
        <w:t>: t</w:t>
      </w:r>
      <w:r w:rsidRPr="000824C4">
        <w:rPr>
          <w:rFonts w:eastAsia="Arial" w:cs="Arial"/>
          <w:lang w:val="uk-UA"/>
        </w:rPr>
        <w:t>he minimum warranty period for all goods shall be twelve (12) months from the date of signature of the relevant acceptance act, unless a longer warranty period is specified in Annex 2.</w:t>
      </w:r>
    </w:p>
    <w:p w14:paraId="05330089" w14:textId="77777777" w:rsidR="009A4D5F" w:rsidRPr="000824C4" w:rsidRDefault="009A4D5F" w:rsidP="009A4D5F">
      <w:pPr>
        <w:pStyle w:val="ListParagraph"/>
        <w:numPr>
          <w:ilvl w:val="0"/>
          <w:numId w:val="31"/>
        </w:numPr>
        <w:spacing w:line="276" w:lineRule="auto"/>
        <w:jc w:val="both"/>
        <w:rPr>
          <w:rFonts w:eastAsia="Arial" w:cs="Arial"/>
          <w:lang w:val="uk-UA"/>
        </w:rPr>
      </w:pPr>
      <w:r w:rsidRPr="000824C4">
        <w:rPr>
          <w:rFonts w:eastAsia="Arial" w:cs="Arial"/>
          <w:lang w:val="uk-UA"/>
        </w:rPr>
        <w:t>Delivery, assembly and packaging waste</w:t>
      </w:r>
      <w:r w:rsidRPr="000824C4">
        <w:rPr>
          <w:rFonts w:eastAsia="Arial" w:cs="Arial"/>
          <w:lang w:val="en-US"/>
        </w:rPr>
        <w:t>: t</w:t>
      </w:r>
      <w:r w:rsidRPr="000824C4">
        <w:rPr>
          <w:rFonts w:eastAsia="Arial" w:cs="Arial"/>
          <w:lang w:val="uk-UA"/>
        </w:rPr>
        <w:t>he supply shall include delivery, unloading, carrying of the goods to the designated rooms, assembly and installation where applicable, and removal of packaging waste.</w:t>
      </w:r>
    </w:p>
    <w:p w14:paraId="10A844D7" w14:textId="77777777" w:rsidR="009A4D5F" w:rsidRPr="000824C4" w:rsidRDefault="009A4D5F" w:rsidP="009A4D5F">
      <w:pPr>
        <w:spacing w:line="276" w:lineRule="auto"/>
        <w:jc w:val="both"/>
        <w:rPr>
          <w:rFonts w:eastAsia="Arial" w:cs="Arial"/>
          <w:lang w:val="uk-UA"/>
        </w:rPr>
      </w:pPr>
    </w:p>
    <w:p w14:paraId="2265A102" w14:textId="77777777" w:rsidR="009A4D5F" w:rsidRPr="000824C4" w:rsidRDefault="009A4D5F" w:rsidP="009A4D5F">
      <w:pPr>
        <w:spacing w:line="276" w:lineRule="auto"/>
        <w:jc w:val="both"/>
        <w:rPr>
          <w:rFonts w:eastAsia="Arial" w:cs="Arial"/>
          <w:u w:val="single"/>
          <w:lang w:val="en-US"/>
        </w:rPr>
      </w:pPr>
      <w:r w:rsidRPr="000824C4">
        <w:rPr>
          <w:rFonts w:eastAsia="Arial" w:cs="Arial"/>
          <w:u w:val="single"/>
          <w:lang w:val="uk-UA"/>
        </w:rPr>
        <w:t xml:space="preserve">Specific Requirements by </w:t>
      </w:r>
      <w:r w:rsidRPr="000824C4">
        <w:rPr>
          <w:rFonts w:eastAsia="Arial" w:cs="Arial"/>
          <w:u w:val="single"/>
          <w:lang w:val="en-US"/>
        </w:rPr>
        <w:t>LOT</w:t>
      </w:r>
    </w:p>
    <w:p w14:paraId="2FDE8658" w14:textId="77777777" w:rsidR="009A4D5F" w:rsidRPr="000824C4" w:rsidRDefault="009A4D5F" w:rsidP="009A4D5F">
      <w:pPr>
        <w:spacing w:line="276" w:lineRule="auto"/>
        <w:jc w:val="both"/>
        <w:rPr>
          <w:rFonts w:eastAsia="Arial" w:cs="Arial"/>
          <w:lang w:val="en-US"/>
        </w:rPr>
      </w:pPr>
      <w:r w:rsidRPr="000824C4">
        <w:rPr>
          <w:rFonts w:eastAsia="Arial" w:cs="Arial"/>
          <w:lang w:val="uk-UA"/>
        </w:rPr>
        <w:t xml:space="preserve">In addition to the General Requirements above, the following requirements shall apply to the respective </w:t>
      </w:r>
      <w:r>
        <w:rPr>
          <w:rFonts w:eastAsia="Arial" w:cs="Arial"/>
          <w:lang w:val="en-US"/>
        </w:rPr>
        <w:t>LOT</w:t>
      </w:r>
      <w:r w:rsidRPr="000824C4">
        <w:rPr>
          <w:rFonts w:eastAsia="Arial" w:cs="Arial"/>
          <w:lang w:val="uk-UA"/>
        </w:rPr>
        <w:t>s.</w:t>
      </w:r>
    </w:p>
    <w:p w14:paraId="06D4B5CA" w14:textId="77777777" w:rsidR="009A4D5F" w:rsidRPr="000824C4" w:rsidRDefault="009A4D5F" w:rsidP="009A4D5F">
      <w:pPr>
        <w:spacing w:line="276" w:lineRule="auto"/>
        <w:jc w:val="both"/>
        <w:rPr>
          <w:rFonts w:eastAsia="Arial" w:cs="Arial"/>
          <w:lang w:val="en-US"/>
        </w:rPr>
      </w:pPr>
    </w:p>
    <w:p w14:paraId="294EB55D" w14:textId="77777777" w:rsidR="009A4D5F" w:rsidRPr="000824C4" w:rsidRDefault="009A4D5F" w:rsidP="009A4D5F">
      <w:pPr>
        <w:spacing w:line="276" w:lineRule="auto"/>
        <w:jc w:val="both"/>
        <w:rPr>
          <w:rFonts w:eastAsia="Arial" w:cs="Arial"/>
          <w:lang w:val="uk-UA"/>
        </w:rPr>
      </w:pPr>
      <w:r w:rsidRPr="000824C4">
        <w:rPr>
          <w:rFonts w:eastAsia="Arial" w:cs="Arial"/>
          <w:b/>
          <w:bCs/>
          <w:lang w:val="uk-UA"/>
        </w:rPr>
        <w:t>LOT 1 – Furniture and Furnishings</w:t>
      </w:r>
    </w:p>
    <w:p w14:paraId="4B90865A" w14:textId="77777777" w:rsidR="009A4D5F" w:rsidRPr="000824C4" w:rsidRDefault="009A4D5F" w:rsidP="009A4D5F">
      <w:pPr>
        <w:pStyle w:val="ListParagraph"/>
        <w:numPr>
          <w:ilvl w:val="0"/>
          <w:numId w:val="32"/>
        </w:numPr>
        <w:spacing w:line="276" w:lineRule="auto"/>
        <w:jc w:val="both"/>
        <w:rPr>
          <w:rFonts w:eastAsia="Arial" w:cs="Arial"/>
          <w:lang w:val="uk-UA"/>
        </w:rPr>
      </w:pPr>
      <w:r w:rsidRPr="000824C4">
        <w:rPr>
          <w:rFonts w:eastAsia="Arial" w:cs="Arial"/>
          <w:lang w:val="uk-UA"/>
        </w:rPr>
        <w:t>All furniture shall:</w:t>
      </w:r>
    </w:p>
    <w:p w14:paraId="027F152C" w14:textId="77777777" w:rsidR="009A4D5F" w:rsidRPr="000824C4" w:rsidRDefault="009A4D5F" w:rsidP="009A4D5F">
      <w:pPr>
        <w:pStyle w:val="ListParagraph"/>
        <w:numPr>
          <w:ilvl w:val="0"/>
          <w:numId w:val="33"/>
        </w:numPr>
        <w:spacing w:line="276" w:lineRule="auto"/>
        <w:jc w:val="both"/>
        <w:rPr>
          <w:rFonts w:eastAsia="Arial" w:cs="Arial"/>
          <w:lang w:val="en-US"/>
        </w:rPr>
      </w:pPr>
      <w:r w:rsidRPr="000824C4">
        <w:rPr>
          <w:rFonts w:eastAsia="Arial" w:cs="Arial"/>
          <w:lang w:val="uk-UA"/>
        </w:rPr>
        <w:t>have safe, rounded or appropriately edge-banded corners and edges;</w:t>
      </w:r>
    </w:p>
    <w:p w14:paraId="605BF0BB" w14:textId="77777777" w:rsidR="009A4D5F" w:rsidRPr="000824C4" w:rsidRDefault="009A4D5F" w:rsidP="009A4D5F">
      <w:pPr>
        <w:pStyle w:val="ListParagraph"/>
        <w:numPr>
          <w:ilvl w:val="0"/>
          <w:numId w:val="33"/>
        </w:numPr>
        <w:spacing w:line="276" w:lineRule="auto"/>
        <w:jc w:val="both"/>
        <w:rPr>
          <w:rFonts w:eastAsia="Arial" w:cs="Arial"/>
          <w:lang w:val="en-US"/>
        </w:rPr>
      </w:pPr>
      <w:r w:rsidRPr="000824C4">
        <w:rPr>
          <w:rFonts w:eastAsia="Arial" w:cs="Arial"/>
          <w:lang w:val="uk-UA"/>
        </w:rPr>
        <w:t>have a stable construction;</w:t>
      </w:r>
    </w:p>
    <w:p w14:paraId="422F152C" w14:textId="77777777" w:rsidR="009A4D5F" w:rsidRPr="000824C4" w:rsidRDefault="009A4D5F" w:rsidP="009A4D5F">
      <w:pPr>
        <w:pStyle w:val="ListParagraph"/>
        <w:numPr>
          <w:ilvl w:val="0"/>
          <w:numId w:val="33"/>
        </w:numPr>
        <w:spacing w:line="276" w:lineRule="auto"/>
        <w:jc w:val="both"/>
        <w:rPr>
          <w:rFonts w:eastAsia="Arial" w:cs="Arial"/>
          <w:lang w:val="en-US"/>
        </w:rPr>
      </w:pPr>
      <w:r w:rsidRPr="000824C4">
        <w:rPr>
          <w:rFonts w:eastAsia="Arial" w:cs="Arial"/>
          <w:lang w:val="uk-UA"/>
        </w:rPr>
        <w:t>be manufactured using non-toxic materials; and</w:t>
      </w:r>
    </w:p>
    <w:p w14:paraId="234BFE4C" w14:textId="77777777" w:rsidR="009A4D5F" w:rsidRPr="000824C4" w:rsidRDefault="009A4D5F" w:rsidP="009A4D5F">
      <w:pPr>
        <w:pStyle w:val="ListParagraph"/>
        <w:numPr>
          <w:ilvl w:val="0"/>
          <w:numId w:val="33"/>
        </w:numPr>
        <w:spacing w:line="276" w:lineRule="auto"/>
        <w:jc w:val="both"/>
        <w:rPr>
          <w:rFonts w:eastAsia="Arial" w:cs="Arial"/>
          <w:lang w:val="en-US"/>
        </w:rPr>
      </w:pPr>
      <w:r w:rsidRPr="000824C4">
        <w:rPr>
          <w:rFonts w:eastAsia="Arial" w:cs="Arial"/>
          <w:lang w:val="uk-UA"/>
        </w:rPr>
        <w:t>have surfaces suitable for regular wet cleaning.</w:t>
      </w:r>
    </w:p>
    <w:p w14:paraId="35675DC3" w14:textId="77777777" w:rsidR="009A4D5F" w:rsidRPr="000824C4" w:rsidRDefault="009A4D5F" w:rsidP="009A4D5F">
      <w:pPr>
        <w:pStyle w:val="ListParagraph"/>
        <w:numPr>
          <w:ilvl w:val="0"/>
          <w:numId w:val="32"/>
        </w:numPr>
        <w:spacing w:line="276" w:lineRule="auto"/>
        <w:jc w:val="both"/>
        <w:rPr>
          <w:rFonts w:eastAsia="Arial" w:cs="Arial"/>
          <w:lang w:val="uk-UA"/>
        </w:rPr>
      </w:pPr>
      <w:r w:rsidRPr="000824C4">
        <w:rPr>
          <w:rFonts w:eastAsia="Arial" w:cs="Arial"/>
          <w:lang w:val="uk-UA"/>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5984C580" w14:textId="77777777" w:rsidR="009A4D5F" w:rsidRPr="000824C4" w:rsidRDefault="009A4D5F" w:rsidP="009A4D5F">
      <w:pPr>
        <w:spacing w:line="276" w:lineRule="auto"/>
        <w:jc w:val="both"/>
        <w:rPr>
          <w:rFonts w:eastAsia="Arial" w:cs="Arial"/>
          <w:lang w:val="en-US"/>
        </w:rPr>
      </w:pPr>
    </w:p>
    <w:p w14:paraId="55999A2A" w14:textId="77777777" w:rsidR="009A4D5F" w:rsidRPr="000824C4" w:rsidRDefault="009A4D5F" w:rsidP="009A4D5F">
      <w:pPr>
        <w:spacing w:line="276" w:lineRule="auto"/>
        <w:jc w:val="both"/>
        <w:rPr>
          <w:rFonts w:eastAsia="Arial" w:cs="Arial"/>
          <w:lang w:val="uk-UA"/>
        </w:rPr>
      </w:pPr>
      <w:r w:rsidRPr="000824C4">
        <w:rPr>
          <w:rFonts w:eastAsia="Arial" w:cs="Arial"/>
          <w:b/>
          <w:bCs/>
          <w:lang w:val="uk-UA"/>
        </w:rPr>
        <w:t>LOT 2 – Medical Furniture and Clinical Equipment</w:t>
      </w:r>
    </w:p>
    <w:p w14:paraId="00BC0EDC" w14:textId="77777777" w:rsidR="009A4D5F" w:rsidRPr="004E477E" w:rsidRDefault="009A4D5F" w:rsidP="009A4D5F">
      <w:pPr>
        <w:spacing w:line="276" w:lineRule="auto"/>
        <w:jc w:val="both"/>
        <w:rPr>
          <w:rFonts w:eastAsia="Arial" w:cs="Arial"/>
          <w:lang w:val="en-US"/>
        </w:rPr>
      </w:pPr>
      <w:r w:rsidRPr="004E477E">
        <w:rPr>
          <w:rFonts w:eastAsia="Arial" w:cs="Arial"/>
          <w:lang w:val="en-US"/>
        </w:rPr>
        <w:t>In addition to the General Requirements above, the following requirements shall apply to goods offered under LOT 2:</w:t>
      </w:r>
    </w:p>
    <w:p w14:paraId="4992B9FB" w14:textId="77777777" w:rsidR="009A4D5F" w:rsidRDefault="009A4D5F" w:rsidP="009A4D5F">
      <w:pPr>
        <w:pStyle w:val="ListParagraph"/>
        <w:numPr>
          <w:ilvl w:val="0"/>
          <w:numId w:val="37"/>
        </w:numPr>
        <w:spacing w:line="276" w:lineRule="auto"/>
        <w:jc w:val="both"/>
        <w:rPr>
          <w:rFonts w:eastAsia="Arial" w:cs="Arial"/>
          <w:lang w:val="en-US"/>
        </w:rPr>
      </w:pPr>
      <w:r w:rsidRPr="004E477E">
        <w:rPr>
          <w:rFonts w:eastAsia="Arial" w:cs="Arial"/>
          <w:lang w:val="en-US"/>
        </w:rPr>
        <w:t>Medical furniture and clinical equipment shall be suitable for their intended use in healthcare facilities. Surfaces shall be durable and suitable for regular cleaning and disinfection, as applicable to the type and intended use of the product.</w:t>
      </w:r>
    </w:p>
    <w:p w14:paraId="1CF5A489" w14:textId="77777777" w:rsidR="009A4D5F" w:rsidRDefault="009A4D5F" w:rsidP="009A4D5F">
      <w:pPr>
        <w:pStyle w:val="ListParagraph"/>
        <w:numPr>
          <w:ilvl w:val="0"/>
          <w:numId w:val="37"/>
        </w:numPr>
        <w:spacing w:line="276" w:lineRule="auto"/>
        <w:jc w:val="both"/>
        <w:rPr>
          <w:rFonts w:eastAsia="Arial" w:cs="Arial"/>
          <w:lang w:val="en-US"/>
        </w:rPr>
      </w:pPr>
      <w:r w:rsidRPr="004E477E">
        <w:rPr>
          <w:rFonts w:eastAsia="Arial" w:cs="Arial"/>
          <w:lang w:val="en-US"/>
        </w:rPr>
        <w:t>Medical devices, where applicable, shall comply with the applicable requirements of Ukrainian legislation governing the placing of medical devices on the market and shall be accompanied by the required declarations and/or certificates of conformity.</w:t>
      </w:r>
    </w:p>
    <w:p w14:paraId="16B5CC40" w14:textId="77777777" w:rsidR="009A4D5F" w:rsidRDefault="009A4D5F" w:rsidP="009A4D5F">
      <w:pPr>
        <w:pStyle w:val="ListParagraph"/>
        <w:numPr>
          <w:ilvl w:val="0"/>
          <w:numId w:val="37"/>
        </w:numPr>
        <w:spacing w:line="276" w:lineRule="auto"/>
        <w:jc w:val="both"/>
        <w:rPr>
          <w:rFonts w:eastAsia="Arial" w:cs="Arial"/>
          <w:lang w:val="en-US"/>
        </w:rPr>
      </w:pPr>
      <w:r w:rsidRPr="004E477E">
        <w:rPr>
          <w:rFonts w:eastAsia="Arial" w:cs="Arial"/>
          <w:lang w:val="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57697ABB"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ISO 13485 – Quality Management Systems for Medical Devices;</w:t>
      </w:r>
    </w:p>
    <w:p w14:paraId="04963CB7"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ISO 14971 – Risk Management for Medical Devices;</w:t>
      </w:r>
    </w:p>
    <w:p w14:paraId="12A3F7B9"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IEC 60601-1 – Basic Safety and Essential Performance of Medical Electrical Equipment;</w:t>
      </w:r>
    </w:p>
    <w:p w14:paraId="3763335F"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IEC 60601-1-2 – Electromagnetic Compatibility;</w:t>
      </w:r>
    </w:p>
    <w:p w14:paraId="73B6A212"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IEC 62366-1 and/or IEC 60601-1-6 – Usability of Medical Devices;</w:t>
      </w:r>
    </w:p>
    <w:p w14:paraId="40746F38" w14:textId="77777777" w:rsidR="009A4D5F"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ISO 20957-6:2021 – where applicable to the relevant non-medical equipment; and/or</w:t>
      </w:r>
    </w:p>
    <w:p w14:paraId="4DDB99B9" w14:textId="77777777" w:rsidR="009A4D5F" w:rsidRPr="004E477E" w:rsidRDefault="009A4D5F" w:rsidP="009A4D5F">
      <w:pPr>
        <w:pStyle w:val="ListParagraph"/>
        <w:numPr>
          <w:ilvl w:val="0"/>
          <w:numId w:val="38"/>
        </w:numPr>
        <w:spacing w:line="276" w:lineRule="auto"/>
        <w:rPr>
          <w:rFonts w:eastAsia="Arial" w:cs="Arial"/>
          <w:lang w:val="en-US"/>
        </w:rPr>
      </w:pPr>
      <w:r w:rsidRPr="004E477E">
        <w:rPr>
          <w:rFonts w:eastAsia="Arial" w:cs="Arial"/>
          <w:lang w:val="en-US"/>
        </w:rPr>
        <w:t>equivalent applicable standards or certifications.</w:t>
      </w:r>
    </w:p>
    <w:p w14:paraId="7CA53B00" w14:textId="77777777" w:rsidR="009A4D5F" w:rsidRDefault="009A4D5F" w:rsidP="009A4D5F">
      <w:pPr>
        <w:pStyle w:val="ListParagraph"/>
        <w:numPr>
          <w:ilvl w:val="0"/>
          <w:numId w:val="39"/>
        </w:numPr>
        <w:spacing w:line="276" w:lineRule="auto"/>
        <w:jc w:val="both"/>
        <w:rPr>
          <w:rFonts w:eastAsia="Arial" w:cs="Arial"/>
          <w:lang w:val="en-US"/>
        </w:rPr>
      </w:pPr>
      <w:r w:rsidRPr="004E477E">
        <w:rPr>
          <w:rFonts w:eastAsia="Arial" w:cs="Arial"/>
          <w:lang w:val="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69D5654F" w14:textId="77777777" w:rsidR="009A4D5F" w:rsidRPr="000824C4" w:rsidRDefault="009A4D5F" w:rsidP="009A4D5F">
      <w:pPr>
        <w:spacing w:line="276" w:lineRule="auto"/>
        <w:jc w:val="both"/>
        <w:rPr>
          <w:rFonts w:eastAsia="Arial" w:cs="Arial"/>
          <w:lang w:val="en-US"/>
        </w:rPr>
      </w:pPr>
    </w:p>
    <w:p w14:paraId="3A9C80B6" w14:textId="77777777" w:rsidR="009A4D5F" w:rsidRPr="000824C4" w:rsidRDefault="009A4D5F" w:rsidP="009A4D5F">
      <w:pPr>
        <w:spacing w:line="276" w:lineRule="auto"/>
        <w:jc w:val="both"/>
        <w:rPr>
          <w:rFonts w:eastAsia="Arial" w:cs="Arial"/>
          <w:lang w:val="uk-UA"/>
        </w:rPr>
      </w:pPr>
      <w:r w:rsidRPr="000824C4">
        <w:rPr>
          <w:rFonts w:eastAsia="Arial" w:cs="Arial"/>
          <w:b/>
          <w:bCs/>
          <w:lang w:val="uk-UA"/>
        </w:rPr>
        <w:t>LOT 3 – IT and Office Equipment</w:t>
      </w:r>
    </w:p>
    <w:p w14:paraId="21028702" w14:textId="77777777" w:rsidR="009A4D5F" w:rsidRPr="000824C4" w:rsidRDefault="009A4D5F" w:rsidP="009A4D5F">
      <w:pPr>
        <w:spacing w:line="276" w:lineRule="auto"/>
        <w:jc w:val="both"/>
        <w:rPr>
          <w:rFonts w:eastAsia="Arial" w:cs="Arial"/>
          <w:lang w:val="uk-UA"/>
        </w:rPr>
      </w:pPr>
      <w:r w:rsidRPr="000824C4">
        <w:rPr>
          <w:rFonts w:eastAsia="Arial" w:cs="Arial"/>
          <w:lang w:val="uk-UA"/>
        </w:rPr>
        <w:t>All IT equipment shall:</w:t>
      </w:r>
    </w:p>
    <w:p w14:paraId="790216BD" w14:textId="77777777" w:rsidR="009A4D5F" w:rsidRPr="000824C4" w:rsidRDefault="009A4D5F" w:rsidP="009A4D5F">
      <w:pPr>
        <w:pStyle w:val="ListParagraph"/>
        <w:numPr>
          <w:ilvl w:val="0"/>
          <w:numId w:val="34"/>
        </w:numPr>
        <w:spacing w:line="276" w:lineRule="auto"/>
        <w:jc w:val="both"/>
        <w:rPr>
          <w:rFonts w:eastAsia="Arial" w:cs="Arial"/>
          <w:lang w:val="uk-UA"/>
        </w:rPr>
      </w:pPr>
      <w:r w:rsidRPr="000824C4">
        <w:rPr>
          <w:rFonts w:eastAsia="Arial" w:cs="Arial"/>
          <w:lang w:val="uk-UA"/>
        </w:rPr>
        <w:lastRenderedPageBreak/>
        <w:t xml:space="preserve">comply with the applicable technical specifications provided in Annex </w:t>
      </w:r>
      <w:r w:rsidRPr="000824C4">
        <w:rPr>
          <w:rFonts w:eastAsia="Arial" w:cs="Arial"/>
          <w:lang w:val="en-US"/>
        </w:rPr>
        <w:t>2</w:t>
      </w:r>
      <w:r w:rsidRPr="000824C4">
        <w:rPr>
          <w:rFonts w:eastAsia="Arial" w:cs="Arial"/>
          <w:lang w:val="uk-UA"/>
        </w:rPr>
        <w:t>;</w:t>
      </w:r>
    </w:p>
    <w:p w14:paraId="602F47A5" w14:textId="77777777" w:rsidR="009A4D5F" w:rsidRPr="000824C4" w:rsidRDefault="009A4D5F" w:rsidP="009A4D5F">
      <w:pPr>
        <w:pStyle w:val="ListParagraph"/>
        <w:numPr>
          <w:ilvl w:val="0"/>
          <w:numId w:val="34"/>
        </w:numPr>
        <w:spacing w:line="276" w:lineRule="auto"/>
        <w:jc w:val="both"/>
        <w:rPr>
          <w:rFonts w:eastAsia="Arial" w:cs="Arial"/>
          <w:lang w:val="uk-UA"/>
        </w:rPr>
      </w:pPr>
      <w:r w:rsidRPr="000824C4">
        <w:rPr>
          <w:rFonts w:eastAsia="Arial" w:cs="Arial"/>
          <w:lang w:val="uk-UA"/>
        </w:rPr>
        <w:t>be supplied with licensed operating systems and office software, where such software is required under the technical specifications;</w:t>
      </w:r>
    </w:p>
    <w:p w14:paraId="10DC6FDE" w14:textId="77777777" w:rsidR="009A4D5F" w:rsidRPr="000824C4" w:rsidRDefault="009A4D5F" w:rsidP="009A4D5F">
      <w:pPr>
        <w:pStyle w:val="ListParagraph"/>
        <w:numPr>
          <w:ilvl w:val="0"/>
          <w:numId w:val="34"/>
        </w:numPr>
        <w:spacing w:line="276" w:lineRule="auto"/>
        <w:jc w:val="both"/>
        <w:rPr>
          <w:rFonts w:eastAsia="Arial" w:cs="Arial"/>
          <w:lang w:val="uk-UA"/>
        </w:rPr>
      </w:pPr>
      <w:r w:rsidRPr="000824C4">
        <w:rPr>
          <w:rFonts w:eastAsia="Arial" w:cs="Arial"/>
          <w:lang w:val="uk-UA"/>
        </w:rPr>
        <w:t>be suitable for operation from a 220–240 V / 50 Hz power supply, where electrically powered; and</w:t>
      </w:r>
      <w:r w:rsidRPr="000824C4">
        <w:rPr>
          <w:rFonts w:eastAsia="Arial" w:cs="Arial"/>
          <w:lang w:val="en-US"/>
        </w:rPr>
        <w:t xml:space="preserve"> </w:t>
      </w:r>
      <w:r w:rsidRPr="000824C4">
        <w:rPr>
          <w:rFonts w:eastAsia="Arial" w:cs="Arial"/>
          <w:lang w:val="uk-UA"/>
        </w:rPr>
        <w:t>be certified for use in Ukraine, as applicable.</w:t>
      </w:r>
    </w:p>
    <w:p w14:paraId="73BC52D7" w14:textId="77777777" w:rsidR="009A4D5F" w:rsidRPr="003E2241" w:rsidRDefault="009A4D5F" w:rsidP="009A4D5F">
      <w:pPr>
        <w:spacing w:line="276" w:lineRule="auto"/>
        <w:jc w:val="both"/>
        <w:rPr>
          <w:rFonts w:eastAsia="Arial" w:cs="Arial"/>
          <w:lang w:val="uk-UA"/>
        </w:rPr>
      </w:pPr>
      <w:r>
        <w:rPr>
          <w:rFonts w:eastAsia="Arial" w:cs="Arial"/>
          <w:lang w:val="en-US"/>
        </w:rPr>
        <w:t>T</w:t>
      </w:r>
      <w:r w:rsidRPr="003E2241">
        <w:rPr>
          <w:rFonts w:eastAsia="Arial" w:cs="Arial"/>
          <w:lang w:val="uk-UA"/>
        </w:rPr>
        <w:t>he Bidder shall provide manufacturer’s technical specifications or energy labels confirming the Energy Efficiency Class of the offered equipment, where applicable.</w:t>
      </w:r>
    </w:p>
    <w:p w14:paraId="1AC2EEFB" w14:textId="77777777" w:rsidR="009A4D5F" w:rsidRPr="000824C4" w:rsidRDefault="009A4D5F" w:rsidP="009A4D5F">
      <w:pPr>
        <w:spacing w:line="276" w:lineRule="auto"/>
        <w:jc w:val="both"/>
        <w:rPr>
          <w:rFonts w:eastAsia="Arial" w:cs="Arial"/>
          <w:lang w:val="uk-UA"/>
        </w:rPr>
      </w:pPr>
    </w:p>
    <w:p w14:paraId="4356C3D0" w14:textId="77777777" w:rsidR="009A4D5F" w:rsidRPr="000824C4" w:rsidRDefault="009A4D5F" w:rsidP="009A4D5F">
      <w:pPr>
        <w:spacing w:line="276" w:lineRule="auto"/>
        <w:jc w:val="both"/>
        <w:rPr>
          <w:rFonts w:eastAsia="Arial" w:cs="Arial"/>
          <w:lang w:val="uk-UA"/>
        </w:rPr>
      </w:pPr>
      <w:r w:rsidRPr="000824C4">
        <w:rPr>
          <w:rFonts w:eastAsia="Arial" w:cs="Arial"/>
          <w:b/>
          <w:bCs/>
          <w:lang w:val="uk-UA"/>
        </w:rPr>
        <w:t>LOT 4 – Household and Kitchen Equipment</w:t>
      </w:r>
    </w:p>
    <w:p w14:paraId="72A2D7FA" w14:textId="77777777" w:rsidR="009A4D5F" w:rsidRPr="000824C4" w:rsidRDefault="009A4D5F" w:rsidP="009A4D5F">
      <w:pPr>
        <w:spacing w:line="276" w:lineRule="auto"/>
        <w:jc w:val="both"/>
        <w:rPr>
          <w:rFonts w:eastAsia="Arial" w:cs="Arial"/>
          <w:lang w:val="uk-UA"/>
        </w:rPr>
      </w:pPr>
      <w:r w:rsidRPr="000824C4">
        <w:rPr>
          <w:rFonts w:eastAsia="Arial" w:cs="Arial"/>
          <w:lang w:val="uk-UA"/>
        </w:rPr>
        <w:t>All household and kitchen appliances shall:</w:t>
      </w:r>
    </w:p>
    <w:p w14:paraId="6C4494B8" w14:textId="77777777" w:rsidR="009A4D5F" w:rsidRPr="000824C4" w:rsidRDefault="009A4D5F" w:rsidP="009A4D5F">
      <w:pPr>
        <w:pStyle w:val="ListParagraph"/>
        <w:numPr>
          <w:ilvl w:val="0"/>
          <w:numId w:val="35"/>
        </w:numPr>
        <w:spacing w:line="276" w:lineRule="auto"/>
        <w:jc w:val="both"/>
        <w:rPr>
          <w:rFonts w:eastAsia="Arial" w:cs="Arial"/>
          <w:lang w:val="uk-UA"/>
        </w:rPr>
      </w:pPr>
      <w:r w:rsidRPr="000824C4">
        <w:rPr>
          <w:rFonts w:eastAsia="Arial" w:cs="Arial"/>
          <w:lang w:val="uk-UA"/>
        </w:rPr>
        <w:t xml:space="preserve">comply with the applicable technical specifications provided in Annex </w:t>
      </w:r>
      <w:r w:rsidRPr="000824C4">
        <w:rPr>
          <w:rFonts w:eastAsia="Arial" w:cs="Arial"/>
          <w:lang w:val="en-US"/>
        </w:rPr>
        <w:t>2</w:t>
      </w:r>
      <w:r w:rsidRPr="000824C4">
        <w:rPr>
          <w:rFonts w:eastAsia="Arial" w:cs="Arial"/>
          <w:lang w:val="uk-UA"/>
        </w:rPr>
        <w:t>;</w:t>
      </w:r>
    </w:p>
    <w:p w14:paraId="1E0A3D46" w14:textId="77777777" w:rsidR="009A4D5F" w:rsidRPr="000824C4" w:rsidRDefault="009A4D5F" w:rsidP="009A4D5F">
      <w:pPr>
        <w:pStyle w:val="ListParagraph"/>
        <w:numPr>
          <w:ilvl w:val="0"/>
          <w:numId w:val="35"/>
        </w:numPr>
        <w:spacing w:line="276" w:lineRule="auto"/>
        <w:jc w:val="both"/>
        <w:rPr>
          <w:rFonts w:eastAsia="Arial" w:cs="Arial"/>
          <w:lang w:val="uk-UA"/>
        </w:rPr>
      </w:pPr>
      <w:r w:rsidRPr="000824C4">
        <w:rPr>
          <w:rFonts w:eastAsia="Arial" w:cs="Arial"/>
          <w:lang w:val="uk-UA"/>
        </w:rPr>
        <w:t>be certified for use in Ukraine;</w:t>
      </w:r>
    </w:p>
    <w:p w14:paraId="09DD6599" w14:textId="77777777" w:rsidR="009A4D5F" w:rsidRPr="000824C4" w:rsidRDefault="009A4D5F" w:rsidP="009A4D5F">
      <w:pPr>
        <w:pStyle w:val="ListParagraph"/>
        <w:numPr>
          <w:ilvl w:val="0"/>
          <w:numId w:val="35"/>
        </w:numPr>
        <w:spacing w:line="276" w:lineRule="auto"/>
        <w:jc w:val="both"/>
        <w:rPr>
          <w:rFonts w:eastAsia="Arial" w:cs="Arial"/>
          <w:lang w:val="uk-UA"/>
        </w:rPr>
      </w:pPr>
      <w:r w:rsidRPr="000824C4">
        <w:rPr>
          <w:rFonts w:eastAsia="Arial" w:cs="Arial"/>
          <w:lang w:val="uk-UA"/>
        </w:rPr>
        <w:t>be suitable for operation from a 220–240 V / 50 Hz power supply; and</w:t>
      </w:r>
    </w:p>
    <w:p w14:paraId="0D8F56C8" w14:textId="77777777" w:rsidR="009A4D5F" w:rsidRPr="000824C4" w:rsidRDefault="009A4D5F" w:rsidP="009A4D5F">
      <w:pPr>
        <w:pStyle w:val="ListParagraph"/>
        <w:numPr>
          <w:ilvl w:val="0"/>
          <w:numId w:val="35"/>
        </w:numPr>
        <w:spacing w:line="276" w:lineRule="auto"/>
        <w:jc w:val="both"/>
        <w:rPr>
          <w:rFonts w:eastAsia="Arial" w:cs="Arial"/>
          <w:lang w:val="uk-UA"/>
        </w:rPr>
      </w:pPr>
      <w:r w:rsidRPr="000824C4">
        <w:rPr>
          <w:rFonts w:eastAsia="Arial" w:cs="Arial"/>
          <w:lang w:val="uk-UA"/>
        </w:rPr>
        <w:t>be supplied complete with all accessories and components necessary for their intended operation.</w:t>
      </w:r>
    </w:p>
    <w:p w14:paraId="4F00F2F9" w14:textId="77777777" w:rsidR="009A4D5F" w:rsidRPr="003E2241" w:rsidRDefault="009A4D5F" w:rsidP="009A4D5F">
      <w:pPr>
        <w:spacing w:line="276" w:lineRule="auto"/>
        <w:jc w:val="both"/>
        <w:rPr>
          <w:rFonts w:eastAsia="Arial" w:cs="Arial"/>
          <w:lang w:val="uk-UA"/>
        </w:rPr>
      </w:pPr>
      <w:r>
        <w:rPr>
          <w:rFonts w:eastAsia="Arial" w:cs="Arial"/>
          <w:lang w:val="en-US"/>
        </w:rPr>
        <w:t>T</w:t>
      </w:r>
      <w:r w:rsidRPr="003E2241">
        <w:rPr>
          <w:rFonts w:eastAsia="Arial" w:cs="Arial"/>
          <w:lang w:val="uk-UA"/>
        </w:rPr>
        <w:t>he Bidder shall provide manufacturer’s technical specifications or energy labels confirming the Energy Efficiency Class of the offered equipment, where applicable.</w:t>
      </w:r>
    </w:p>
    <w:p w14:paraId="72761CC3" w14:textId="77777777" w:rsidR="009A4D5F" w:rsidRPr="000824C4" w:rsidRDefault="009A4D5F" w:rsidP="009A4D5F">
      <w:pPr>
        <w:spacing w:line="276" w:lineRule="auto"/>
        <w:jc w:val="both"/>
        <w:rPr>
          <w:rFonts w:eastAsia="Arial" w:cs="Arial"/>
          <w:lang w:val="en-US"/>
        </w:rPr>
      </w:pPr>
    </w:p>
    <w:p w14:paraId="383A4AAB" w14:textId="77777777" w:rsidR="009A4D5F" w:rsidRPr="000824C4" w:rsidRDefault="009A4D5F" w:rsidP="009A4D5F">
      <w:pPr>
        <w:spacing w:line="276" w:lineRule="auto"/>
        <w:jc w:val="both"/>
        <w:rPr>
          <w:rFonts w:eastAsia="Arial" w:cs="Arial"/>
          <w:lang w:val="uk-UA"/>
        </w:rPr>
      </w:pPr>
      <w:r w:rsidRPr="000824C4">
        <w:rPr>
          <w:rFonts w:eastAsia="Arial" w:cs="Arial"/>
          <w:b/>
          <w:bCs/>
          <w:lang w:val="uk-UA"/>
        </w:rPr>
        <w:t>LOT 5 – Learning Space Equipment</w:t>
      </w:r>
    </w:p>
    <w:p w14:paraId="2F4F5644" w14:textId="77777777" w:rsidR="009A4D5F" w:rsidRPr="000824C4" w:rsidRDefault="009A4D5F" w:rsidP="009A4D5F">
      <w:pPr>
        <w:spacing w:line="276" w:lineRule="auto"/>
        <w:jc w:val="both"/>
        <w:rPr>
          <w:rFonts w:eastAsia="Arial" w:cs="Arial"/>
          <w:lang w:val="uk-UA"/>
        </w:rPr>
      </w:pPr>
      <w:r w:rsidRPr="000824C4">
        <w:rPr>
          <w:rFonts w:eastAsia="Arial" w:cs="Arial"/>
          <w:lang w:val="uk-UA"/>
        </w:rPr>
        <w:t>Furniture and furniture-type items supplied under L</w:t>
      </w:r>
      <w:r>
        <w:rPr>
          <w:rFonts w:eastAsia="Arial" w:cs="Arial"/>
          <w:lang w:val="en-US"/>
        </w:rPr>
        <w:t>OT</w:t>
      </w:r>
      <w:r w:rsidRPr="000824C4">
        <w:rPr>
          <w:rFonts w:eastAsia="Arial" w:cs="Arial"/>
          <w:lang w:val="uk-UA"/>
        </w:rPr>
        <w:t xml:space="preserve"> 5 shall:</w:t>
      </w:r>
    </w:p>
    <w:p w14:paraId="11AD47DF" w14:textId="77777777" w:rsidR="009A4D5F" w:rsidRPr="000824C4" w:rsidRDefault="009A4D5F" w:rsidP="009A4D5F">
      <w:pPr>
        <w:pStyle w:val="ListParagraph"/>
        <w:numPr>
          <w:ilvl w:val="0"/>
          <w:numId w:val="36"/>
        </w:numPr>
        <w:spacing w:line="276" w:lineRule="auto"/>
        <w:jc w:val="both"/>
        <w:rPr>
          <w:rFonts w:eastAsia="Arial" w:cs="Arial"/>
          <w:lang w:val="uk-UA"/>
        </w:rPr>
      </w:pPr>
      <w:r w:rsidRPr="000824C4">
        <w:rPr>
          <w:rFonts w:eastAsia="Arial" w:cs="Arial"/>
          <w:lang w:val="uk-UA"/>
        </w:rPr>
        <w:t>have safe, rounded or appropriately edge-banded corners and edges;</w:t>
      </w:r>
    </w:p>
    <w:p w14:paraId="3FAAEF55" w14:textId="77777777" w:rsidR="009A4D5F" w:rsidRPr="000824C4" w:rsidRDefault="009A4D5F" w:rsidP="009A4D5F">
      <w:pPr>
        <w:pStyle w:val="ListParagraph"/>
        <w:numPr>
          <w:ilvl w:val="0"/>
          <w:numId w:val="36"/>
        </w:numPr>
        <w:spacing w:line="276" w:lineRule="auto"/>
        <w:jc w:val="both"/>
        <w:rPr>
          <w:rFonts w:eastAsia="Arial" w:cs="Arial"/>
          <w:lang w:val="uk-UA"/>
        </w:rPr>
      </w:pPr>
      <w:r w:rsidRPr="000824C4">
        <w:rPr>
          <w:rFonts w:eastAsia="Arial" w:cs="Arial"/>
          <w:lang w:val="uk-UA"/>
        </w:rPr>
        <w:t>have a stable construction;</w:t>
      </w:r>
    </w:p>
    <w:p w14:paraId="1BAC67FF" w14:textId="77777777" w:rsidR="009A4D5F" w:rsidRPr="000824C4" w:rsidRDefault="009A4D5F" w:rsidP="009A4D5F">
      <w:pPr>
        <w:pStyle w:val="ListParagraph"/>
        <w:numPr>
          <w:ilvl w:val="0"/>
          <w:numId w:val="36"/>
        </w:numPr>
        <w:spacing w:line="276" w:lineRule="auto"/>
        <w:jc w:val="both"/>
        <w:rPr>
          <w:rFonts w:eastAsia="Arial" w:cs="Arial"/>
          <w:lang w:val="uk-UA"/>
        </w:rPr>
      </w:pPr>
      <w:r w:rsidRPr="000824C4">
        <w:rPr>
          <w:rFonts w:eastAsia="Arial" w:cs="Arial"/>
          <w:lang w:val="uk-UA"/>
        </w:rPr>
        <w:t>be manufactured using non-toxic materials; and</w:t>
      </w:r>
    </w:p>
    <w:p w14:paraId="401E6C7E" w14:textId="77777777" w:rsidR="009A4D5F" w:rsidRPr="000824C4" w:rsidRDefault="009A4D5F" w:rsidP="009A4D5F">
      <w:pPr>
        <w:pStyle w:val="ListParagraph"/>
        <w:numPr>
          <w:ilvl w:val="0"/>
          <w:numId w:val="36"/>
        </w:numPr>
        <w:spacing w:line="276" w:lineRule="auto"/>
        <w:jc w:val="both"/>
        <w:rPr>
          <w:rFonts w:eastAsia="Arial" w:cs="Arial"/>
          <w:lang w:val="uk-UA"/>
        </w:rPr>
      </w:pPr>
      <w:r w:rsidRPr="000824C4">
        <w:rPr>
          <w:rFonts w:eastAsia="Arial" w:cs="Arial"/>
          <w:lang w:val="uk-UA"/>
        </w:rPr>
        <w:t>have surfaces suitable for regular wet cleaning.</w:t>
      </w:r>
    </w:p>
    <w:p w14:paraId="6A34E2DB" w14:textId="77777777" w:rsidR="009A4D5F" w:rsidRPr="00FC1374" w:rsidRDefault="009A4D5F" w:rsidP="009A4D5F">
      <w:pPr>
        <w:spacing w:line="276" w:lineRule="auto"/>
        <w:rPr>
          <w:rFonts w:eastAsia="Arial" w:cs="Arial"/>
        </w:rPr>
      </w:pPr>
    </w:p>
    <w:p w14:paraId="09EFD789"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Coordination</w:t>
      </w:r>
    </w:p>
    <w:p w14:paraId="512C4C6E" w14:textId="77777777" w:rsidR="009A4D5F" w:rsidRPr="00FC1374" w:rsidRDefault="009A4D5F" w:rsidP="009A4D5F">
      <w:pPr>
        <w:spacing w:line="276" w:lineRule="auto"/>
        <w:rPr>
          <w:rFonts w:eastAsia="Arial" w:cs="Arial"/>
          <w:highlight w:val="cyan"/>
        </w:rPr>
      </w:pPr>
    </w:p>
    <w:p w14:paraId="2B7CF180" w14:textId="77777777" w:rsidR="009A4D5F" w:rsidRPr="00FC1374" w:rsidRDefault="009A4D5F" w:rsidP="009A4D5F">
      <w:pPr>
        <w:spacing w:after="240" w:line="276" w:lineRule="auto"/>
        <w:jc w:val="both"/>
        <w:rPr>
          <w:rFonts w:eastAsia="Arial" w:cs="Arial"/>
        </w:rPr>
      </w:pPr>
      <w:r w:rsidRPr="00FC1374">
        <w:rPr>
          <w:rFonts w:eastAsia="Arial" w:cs="Arial"/>
        </w:rPr>
        <w:t xml:space="preserve">The assignment is expected to be completed by </w:t>
      </w:r>
      <w:r w:rsidRPr="00513196">
        <w:rPr>
          <w:rFonts w:eastAsia="Arial" w:cs="Arial"/>
        </w:rPr>
        <w:t>10 October,</w:t>
      </w:r>
      <w:r w:rsidRPr="00FC1374">
        <w:rPr>
          <w:rFonts w:eastAsia="Arial" w:cs="Arial"/>
        </w:rPr>
        <w:t xml:space="preserve"> 2026. All activities and implementation details must be coordinated and confirmed in advance with the designated focal point at Expertise France.</w:t>
      </w:r>
    </w:p>
    <w:p w14:paraId="734997A9" w14:textId="77777777" w:rsidR="009A4D5F" w:rsidRDefault="009A4D5F" w:rsidP="009A4D5F">
      <w:pPr>
        <w:spacing w:line="276" w:lineRule="auto"/>
        <w:jc w:val="both"/>
        <w:rPr>
          <w:rFonts w:eastAsia="Arial" w:cs="Arial"/>
        </w:rPr>
      </w:pPr>
      <w:r w:rsidRPr="00FC1374">
        <w:rPr>
          <w:rFonts w:eastAsia="Arial" w:cs="Arial"/>
        </w:rPr>
        <w:t>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w:t>
      </w:r>
      <w:r>
        <w:rPr>
          <w:rFonts w:eastAsia="Arial" w:cs="Arial"/>
        </w:rPr>
        <w:t xml:space="preserve"> </w:t>
      </w:r>
      <w:r>
        <w:rPr>
          <w:rFonts w:cs="Arial"/>
          <w:lang w:val="en-US"/>
        </w:rPr>
        <w:t xml:space="preserve">Maryna </w:t>
      </w:r>
      <w:r w:rsidRPr="0049604C">
        <w:rPr>
          <w:rFonts w:cs="Arial"/>
          <w:lang w:val="en-US"/>
        </w:rPr>
        <w:t>Vyshnevsk</w:t>
      </w:r>
      <w:r>
        <w:rPr>
          <w:rFonts w:cs="Arial"/>
          <w:lang w:val="en-US"/>
        </w:rPr>
        <w:t xml:space="preserve">a; </w:t>
      </w:r>
      <w:hyperlink r:id="rId33" w:history="1">
        <w:r w:rsidRPr="006C792F">
          <w:rPr>
            <w:rStyle w:val="Hyperlink"/>
            <w:rFonts w:cs="Arial"/>
            <w:lang w:val="en-US"/>
          </w:rPr>
          <w:t>maryna.vyshnevska@expertisefrance.fr</w:t>
        </w:r>
      </w:hyperlink>
      <w:r w:rsidRPr="00FC1374">
        <w:rPr>
          <w:rFonts w:eastAsia="Arial" w:cs="Arial"/>
        </w:rPr>
        <w:t>.</w:t>
      </w:r>
    </w:p>
    <w:p w14:paraId="694C1844" w14:textId="77777777" w:rsidR="009A4D5F" w:rsidRPr="00FC1374" w:rsidRDefault="009A4D5F" w:rsidP="009A4D5F">
      <w:pPr>
        <w:rPr>
          <w:rFonts w:eastAsia="Arial" w:cs="Arial"/>
        </w:rPr>
      </w:pPr>
    </w:p>
    <w:p w14:paraId="274BDBDF"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Place, duration and terms of performance</w:t>
      </w:r>
    </w:p>
    <w:p w14:paraId="243EB475" w14:textId="77777777" w:rsidR="009A4D5F" w:rsidRPr="00FC1374" w:rsidRDefault="009A4D5F" w:rsidP="009A4D5F">
      <w:pPr>
        <w:spacing w:line="276" w:lineRule="auto"/>
        <w:rPr>
          <w:rFonts w:eastAsia="Arial" w:cs="Arial"/>
        </w:rPr>
      </w:pPr>
    </w:p>
    <w:p w14:paraId="149DBA0F" w14:textId="77777777" w:rsidR="009A4D5F" w:rsidRPr="00FC1374" w:rsidRDefault="009A4D5F" w:rsidP="009A4D5F">
      <w:pPr>
        <w:spacing w:line="276" w:lineRule="auto"/>
        <w:rPr>
          <w:rFonts w:eastAsia="Arial" w:cs="Arial"/>
        </w:rPr>
      </w:pPr>
      <w:commentRangeStart w:id="133"/>
      <w:commentRangeStart w:id="134"/>
      <w:commentRangeStart w:id="135"/>
      <w:r w:rsidRPr="00FC1374">
        <w:rPr>
          <w:rFonts w:eastAsia="Arial" w:cs="Arial"/>
        </w:rPr>
        <w:t xml:space="preserve">Place: </w:t>
      </w:r>
      <w:r w:rsidRPr="00FC1374">
        <w:rPr>
          <w:rFonts w:eastAsia="Arial" w:cs="Arial"/>
        </w:rPr>
        <w:tab/>
      </w:r>
      <w:r w:rsidRPr="00FC1374">
        <w:rPr>
          <w:rFonts w:eastAsia="Arial" w:cs="Arial"/>
        </w:rPr>
        <w:tab/>
        <w:t>Ukraine;</w:t>
      </w:r>
    </w:p>
    <w:p w14:paraId="01F784DB" w14:textId="77777777" w:rsidR="009A4D5F" w:rsidRPr="00035957" w:rsidRDefault="009A4D5F" w:rsidP="009A4D5F">
      <w:pPr>
        <w:spacing w:line="276" w:lineRule="auto"/>
        <w:rPr>
          <w:rFonts w:eastAsia="Arial" w:cs="Arial"/>
        </w:rPr>
      </w:pPr>
      <w:r w:rsidRPr="00FC1374">
        <w:rPr>
          <w:rFonts w:eastAsia="Arial" w:cs="Arial"/>
        </w:rPr>
        <w:t>Start date:</w:t>
      </w:r>
      <w:r w:rsidRPr="00FC1374">
        <w:rPr>
          <w:rFonts w:eastAsia="Arial" w:cs="Arial"/>
        </w:rPr>
        <w:tab/>
      </w:r>
      <w:r w:rsidRPr="00AB1162">
        <w:rPr>
          <w:rFonts w:eastAsia="Arial" w:cs="Arial"/>
          <w:lang w:val="en-US"/>
        </w:rPr>
        <w:t>Upon contract signature</w:t>
      </w:r>
      <w:r w:rsidRPr="00513196">
        <w:rPr>
          <w:rFonts w:eastAsia="Arial" w:cs="Arial"/>
        </w:rPr>
        <w:t>;</w:t>
      </w:r>
    </w:p>
    <w:p w14:paraId="0FB069E7" w14:textId="77777777" w:rsidR="009A4D5F" w:rsidRPr="00FC1374" w:rsidRDefault="009A4D5F" w:rsidP="009A4D5F">
      <w:pPr>
        <w:spacing w:line="276" w:lineRule="auto"/>
        <w:rPr>
          <w:rFonts w:eastAsia="Arial" w:cs="Arial"/>
        </w:rPr>
      </w:pPr>
      <w:r w:rsidRPr="00513196">
        <w:rPr>
          <w:rFonts w:eastAsia="Arial" w:cs="Arial"/>
        </w:rPr>
        <w:t>End date:</w:t>
      </w:r>
      <w:r w:rsidRPr="00513196">
        <w:rPr>
          <w:rFonts w:eastAsia="Arial" w:cs="Arial"/>
        </w:rPr>
        <w:tab/>
      </w:r>
      <w:r w:rsidRPr="00B267FB">
        <w:rPr>
          <w:rFonts w:eastAsia="Arial" w:cs="Arial"/>
          <w:lang w:val="uk-UA"/>
        </w:rPr>
        <w:t>2 months from contract signature</w:t>
      </w:r>
      <w:r w:rsidRPr="00513196">
        <w:rPr>
          <w:rFonts w:eastAsia="Arial" w:cs="Arial"/>
        </w:rPr>
        <w:t>;</w:t>
      </w:r>
    </w:p>
    <w:p w14:paraId="7DDB7A10" w14:textId="77777777" w:rsidR="009A4D5F" w:rsidRPr="00FC1374" w:rsidRDefault="009A4D5F" w:rsidP="009A4D5F">
      <w:pPr>
        <w:spacing w:line="276" w:lineRule="auto"/>
        <w:rPr>
          <w:rFonts w:eastAsia="Arial" w:cs="Arial"/>
        </w:rPr>
      </w:pPr>
      <w:r w:rsidRPr="00FC1374">
        <w:rPr>
          <w:rFonts w:eastAsia="Arial" w:cs="Arial"/>
        </w:rPr>
        <w:t>Delivery terms:</w:t>
      </w:r>
      <w:r w:rsidRPr="00FC1374">
        <w:rPr>
          <w:rFonts w:eastAsia="Arial" w:cs="Arial"/>
        </w:rPr>
        <w:tab/>
      </w:r>
      <w:commentRangeEnd w:id="133"/>
      <w:r w:rsidRPr="00B267FB">
        <w:rPr>
          <w:rStyle w:val="CommentReference"/>
          <w:rFonts w:eastAsia="Arial" w:cs="Arial"/>
          <w:sz w:val="20"/>
          <w:szCs w:val="20"/>
        </w:rPr>
        <w:commentReference w:id="133"/>
      </w:r>
      <w:commentRangeEnd w:id="134"/>
      <w:r w:rsidR="005F28F9" w:rsidRPr="00B267FB">
        <w:rPr>
          <w:rStyle w:val="CommentReference"/>
          <w:rFonts w:eastAsia="Arial" w:cs="Arial"/>
          <w:sz w:val="20"/>
          <w:szCs w:val="20"/>
        </w:rPr>
        <w:commentReference w:id="134"/>
      </w:r>
      <w:commentRangeEnd w:id="135"/>
      <w:r w:rsidR="005F28F9" w:rsidRPr="00B267FB">
        <w:rPr>
          <w:rStyle w:val="CommentReference"/>
          <w:rFonts w:eastAsia="Arial" w:cs="Arial"/>
          <w:sz w:val="20"/>
          <w:szCs w:val="20"/>
        </w:rPr>
        <w:commentReference w:id="135"/>
      </w:r>
      <w:r w:rsidRPr="00B267FB">
        <w:rPr>
          <w:rFonts w:eastAsia="Arial" w:cs="Arial"/>
        </w:rPr>
        <w:t>DDP. Delivery and installation must be completed within 1 month from contract signature</w:t>
      </w:r>
      <w:r w:rsidRPr="00FC1374">
        <w:rPr>
          <w:rFonts w:eastAsia="Arial" w:cs="Arial"/>
        </w:rPr>
        <w:t>.</w:t>
      </w:r>
    </w:p>
    <w:p w14:paraId="67E6C307" w14:textId="77777777" w:rsidR="009A4D5F" w:rsidRPr="00FC1374" w:rsidRDefault="009A4D5F" w:rsidP="009A4D5F">
      <w:pPr>
        <w:spacing w:line="276" w:lineRule="auto"/>
        <w:jc w:val="both"/>
        <w:rPr>
          <w:rFonts w:eastAsia="Arial" w:cs="Arial"/>
        </w:rPr>
      </w:pPr>
    </w:p>
    <w:p w14:paraId="1AD4D044"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Eligibility, evaluation and selection criteria</w:t>
      </w:r>
    </w:p>
    <w:p w14:paraId="714689AE" w14:textId="77777777" w:rsidR="009A4D5F" w:rsidRPr="00FC1374" w:rsidRDefault="009A4D5F" w:rsidP="009A4D5F">
      <w:pPr>
        <w:spacing w:line="276" w:lineRule="auto"/>
        <w:jc w:val="both"/>
        <w:rPr>
          <w:rFonts w:eastAsia="Arial" w:cs="Arial"/>
        </w:rPr>
      </w:pPr>
    </w:p>
    <w:p w14:paraId="3A1CD544" w14:textId="77777777" w:rsidR="009A4D5F" w:rsidRPr="00FC1374" w:rsidRDefault="009A4D5F" w:rsidP="009A4D5F">
      <w:pPr>
        <w:spacing w:line="276" w:lineRule="auto"/>
        <w:jc w:val="both"/>
        <w:rPr>
          <w:rFonts w:eastAsia="Arial" w:cs="Arial"/>
        </w:rPr>
      </w:pPr>
      <w:r w:rsidRPr="00FC1374">
        <w:rPr>
          <w:rFonts w:eastAsia="Arial" w:cs="Arial"/>
        </w:rPr>
        <w:t xml:space="preserve">This call is open for LLC companies registered as a legal entity in Ukraine or LLC international companies having official division(s) in Ukraine as well as Private Entrepreneur (FOP) persons, able to provide required </w:t>
      </w:r>
      <w:r w:rsidRPr="008430A9">
        <w:rPr>
          <w:rFonts w:eastAsia="Arial" w:cs="Arial"/>
        </w:rPr>
        <w:t>goods/supplies</w:t>
      </w:r>
      <w:r w:rsidRPr="00FC1374">
        <w:rPr>
          <w:rFonts w:eastAsia="Arial" w:cs="Arial"/>
        </w:rPr>
        <w:t>.</w:t>
      </w:r>
    </w:p>
    <w:p w14:paraId="7F2E71AF" w14:textId="77777777" w:rsidR="009A4D5F" w:rsidRPr="00FC1374" w:rsidRDefault="009A4D5F" w:rsidP="009A4D5F">
      <w:pPr>
        <w:spacing w:line="276" w:lineRule="auto"/>
        <w:jc w:val="both"/>
        <w:rPr>
          <w:rFonts w:eastAsia="Arial" w:cs="Arial"/>
        </w:rPr>
      </w:pPr>
    </w:p>
    <w:p w14:paraId="33CC3A90" w14:textId="77777777" w:rsidR="009A4D5F" w:rsidRPr="00FC1374" w:rsidRDefault="009A4D5F" w:rsidP="009A4D5F">
      <w:pPr>
        <w:spacing w:line="276" w:lineRule="auto"/>
        <w:jc w:val="both"/>
        <w:rPr>
          <w:rFonts w:eastAsia="Arial" w:cs="Arial"/>
          <w:lang w:val="uk-UA"/>
        </w:rPr>
      </w:pPr>
      <w:r w:rsidRPr="00FC1374">
        <w:rPr>
          <w:rFonts w:eastAsia="Arial" w:cs="Arial"/>
        </w:rPr>
        <w:t>A procurement committee will evaluate all received proposals based on the specified criteria:</w:t>
      </w:r>
    </w:p>
    <w:p w14:paraId="3CEF870C" w14:textId="77777777" w:rsidR="009A4D5F" w:rsidRDefault="009A4D5F" w:rsidP="009A4D5F">
      <w:pPr>
        <w:pStyle w:val="ListParagraph"/>
        <w:numPr>
          <w:ilvl w:val="0"/>
          <w:numId w:val="30"/>
        </w:numPr>
        <w:pBdr>
          <w:top w:val="nil"/>
          <w:left w:val="nil"/>
          <w:bottom w:val="nil"/>
          <w:right w:val="nil"/>
          <w:between w:val="nil"/>
        </w:pBdr>
        <w:spacing w:line="276" w:lineRule="auto"/>
        <w:jc w:val="both"/>
        <w:rPr>
          <w:rFonts w:eastAsia="Arial" w:cs="Arial"/>
          <w:color w:val="000000"/>
        </w:rPr>
      </w:pPr>
      <w:r w:rsidRPr="003650A3">
        <w:rPr>
          <w:rFonts w:eastAsia="Arial" w:cs="Arial"/>
          <w:color w:val="000000"/>
          <w:u w:val="single"/>
        </w:rPr>
        <w:lastRenderedPageBreak/>
        <w:t>Financial Offer</w:t>
      </w:r>
      <w:r w:rsidRPr="003650A3">
        <w:rPr>
          <w:rFonts w:eastAsia="Arial" w:cs="Arial"/>
          <w:color w:val="000000"/>
        </w:rPr>
        <w:t xml:space="preserve"> – 40%</w:t>
      </w:r>
    </w:p>
    <w:p w14:paraId="4C1C9DF1" w14:textId="77777777" w:rsidR="009A4D5F" w:rsidRPr="003650A3" w:rsidRDefault="009A4D5F" w:rsidP="009A4D5F">
      <w:pPr>
        <w:pStyle w:val="ListParagraph"/>
        <w:numPr>
          <w:ilvl w:val="0"/>
          <w:numId w:val="30"/>
        </w:numPr>
        <w:pBdr>
          <w:top w:val="nil"/>
          <w:left w:val="nil"/>
          <w:bottom w:val="nil"/>
          <w:right w:val="nil"/>
          <w:between w:val="nil"/>
        </w:pBdr>
        <w:spacing w:line="276" w:lineRule="auto"/>
        <w:jc w:val="both"/>
        <w:rPr>
          <w:rFonts w:eastAsia="Arial" w:cs="Arial"/>
          <w:color w:val="000000"/>
        </w:rPr>
      </w:pPr>
      <w:r w:rsidRPr="003650A3">
        <w:rPr>
          <w:rFonts w:eastAsia="Arial" w:cs="Arial"/>
          <w:color w:val="000000"/>
          <w:u w:val="single"/>
        </w:rPr>
        <w:t>Compliance with Technical Specifications</w:t>
      </w:r>
      <w:r w:rsidRPr="003650A3">
        <w:rPr>
          <w:rFonts w:eastAsia="Arial" w:cs="Arial"/>
          <w:color w:val="000000"/>
        </w:rPr>
        <w:t xml:space="preserve"> – 50%</w:t>
      </w:r>
    </w:p>
    <w:p w14:paraId="00E40471" w14:textId="77777777" w:rsidR="009A4D5F" w:rsidRPr="00FC1374" w:rsidRDefault="009A4D5F" w:rsidP="009A4D5F">
      <w:pPr>
        <w:pStyle w:val="ListParagraph"/>
        <w:numPr>
          <w:ilvl w:val="0"/>
          <w:numId w:val="26"/>
        </w:numPr>
        <w:pBdr>
          <w:top w:val="nil"/>
          <w:left w:val="nil"/>
          <w:bottom w:val="nil"/>
          <w:right w:val="nil"/>
          <w:between w:val="nil"/>
        </w:pBdr>
        <w:spacing w:line="276" w:lineRule="auto"/>
        <w:rPr>
          <w:rFonts w:eastAsia="Arial" w:cs="Arial"/>
          <w:color w:val="000000"/>
        </w:rPr>
      </w:pPr>
      <w:r w:rsidRPr="00FC1374">
        <w:rPr>
          <w:rFonts w:eastAsia="Arial" w:cs="Arial"/>
          <w:color w:val="000000"/>
        </w:rPr>
        <w:t xml:space="preserve">Compliance of the offered goods with the technical specifications in Annex 2 (confirmed by detailed technical descriptions, indicated models/manufacturers, photos or catalogues) – </w:t>
      </w:r>
      <w:r w:rsidRPr="00F63862">
        <w:rPr>
          <w:rFonts w:eastAsia="Arial" w:cs="Arial"/>
          <w:color w:val="000000"/>
        </w:rPr>
        <w:t>25</w:t>
      </w:r>
      <w:r w:rsidRPr="00FC1374">
        <w:rPr>
          <w:rFonts w:eastAsia="Arial" w:cs="Arial"/>
          <w:color w:val="000000"/>
        </w:rPr>
        <w:t>%</w:t>
      </w:r>
    </w:p>
    <w:p w14:paraId="468B0704" w14:textId="77777777" w:rsidR="009A4D5F" w:rsidRPr="00FC1374" w:rsidRDefault="009A4D5F" w:rsidP="009A4D5F">
      <w:pPr>
        <w:pStyle w:val="ListParagraph"/>
        <w:numPr>
          <w:ilvl w:val="0"/>
          <w:numId w:val="26"/>
        </w:numPr>
        <w:pBdr>
          <w:top w:val="nil"/>
          <w:left w:val="nil"/>
          <w:bottom w:val="nil"/>
          <w:right w:val="nil"/>
          <w:between w:val="nil"/>
        </w:pBdr>
        <w:spacing w:line="276" w:lineRule="auto"/>
        <w:rPr>
          <w:rFonts w:eastAsia="Arial" w:cs="Arial"/>
          <w:color w:val="000000"/>
        </w:rPr>
      </w:pPr>
      <w:r w:rsidRPr="00FC1374">
        <w:rPr>
          <w:rFonts w:eastAsia="Arial" w:cs="Arial"/>
          <w:color w:val="000000"/>
        </w:rPr>
        <w:t xml:space="preserve">Delivery, assembly and installation plan, proposed timeframe and logistics capacity – </w:t>
      </w:r>
      <w:r w:rsidRPr="00F63862">
        <w:rPr>
          <w:rFonts w:eastAsia="Arial" w:cs="Arial"/>
          <w:color w:val="000000"/>
        </w:rPr>
        <w:t>15</w:t>
      </w:r>
      <w:r w:rsidRPr="00FC1374">
        <w:rPr>
          <w:rFonts w:eastAsia="Arial" w:cs="Arial"/>
          <w:color w:val="000000"/>
        </w:rPr>
        <w:t>%</w:t>
      </w:r>
    </w:p>
    <w:p w14:paraId="5E99057C" w14:textId="77777777" w:rsidR="009A4D5F" w:rsidRPr="00F63862" w:rsidRDefault="009A4D5F" w:rsidP="009A4D5F">
      <w:pPr>
        <w:pStyle w:val="ListParagraph"/>
        <w:numPr>
          <w:ilvl w:val="0"/>
          <w:numId w:val="26"/>
        </w:numPr>
        <w:pBdr>
          <w:top w:val="nil"/>
          <w:left w:val="nil"/>
          <w:bottom w:val="nil"/>
          <w:right w:val="nil"/>
          <w:between w:val="nil"/>
        </w:pBdr>
        <w:spacing w:line="276" w:lineRule="auto"/>
        <w:rPr>
          <w:rFonts w:eastAsia="Arial" w:cs="Arial"/>
          <w:color w:val="000000"/>
        </w:rPr>
      </w:pPr>
      <w:r>
        <w:rPr>
          <w:rFonts w:eastAsia="Arial" w:cs="Arial"/>
          <w:color w:val="000000"/>
        </w:rPr>
        <w:t>W</w:t>
      </w:r>
      <w:r w:rsidRPr="00FC1374">
        <w:rPr>
          <w:rFonts w:eastAsia="Arial" w:cs="Arial"/>
          <w:color w:val="000000"/>
        </w:rPr>
        <w:t xml:space="preserve">arranty / after-sales service conditions </w:t>
      </w:r>
      <w:r w:rsidRPr="00CF0F59">
        <w:rPr>
          <w:rFonts w:eastAsia="Arial" w:cs="Arial"/>
          <w:color w:val="000000"/>
        </w:rPr>
        <w:t xml:space="preserve">of the delivered items </w:t>
      </w:r>
      <w:r w:rsidRPr="00FC1374">
        <w:rPr>
          <w:rFonts w:eastAsia="Arial" w:cs="Arial"/>
          <w:color w:val="000000"/>
        </w:rPr>
        <w:t>–</w:t>
      </w:r>
      <w:r w:rsidRPr="00F63862">
        <w:rPr>
          <w:rFonts w:eastAsia="Arial" w:cs="Arial"/>
          <w:color w:val="000000"/>
        </w:rPr>
        <w:t xml:space="preserve"> 10</w:t>
      </w:r>
      <w:r w:rsidRPr="00FC1374">
        <w:rPr>
          <w:rFonts w:eastAsia="Arial" w:cs="Arial"/>
          <w:color w:val="000000"/>
        </w:rPr>
        <w:t>%</w:t>
      </w:r>
      <w:r w:rsidRPr="00FC1374">
        <w:rPr>
          <w:rFonts w:eastAsia="Arial" w:cs="Arial"/>
          <w:color w:val="000000"/>
          <w:lang w:val="uk-UA"/>
        </w:rPr>
        <w:t>.</w:t>
      </w:r>
    </w:p>
    <w:p w14:paraId="2F7453F8" w14:textId="77777777" w:rsidR="009A4D5F" w:rsidRPr="00F63862" w:rsidRDefault="009A4D5F" w:rsidP="009A4D5F">
      <w:pPr>
        <w:pStyle w:val="ListParagraph"/>
        <w:numPr>
          <w:ilvl w:val="0"/>
          <w:numId w:val="29"/>
        </w:numPr>
        <w:pBdr>
          <w:top w:val="nil"/>
          <w:left w:val="nil"/>
          <w:bottom w:val="nil"/>
          <w:right w:val="nil"/>
          <w:between w:val="nil"/>
        </w:pBdr>
        <w:spacing w:line="276" w:lineRule="auto"/>
        <w:rPr>
          <w:rFonts w:eastAsia="Arial" w:cs="Arial"/>
          <w:color w:val="000000"/>
        </w:rPr>
      </w:pPr>
      <w:r w:rsidRPr="003650A3">
        <w:rPr>
          <w:rFonts w:eastAsia="Arial" w:cs="Arial"/>
          <w:color w:val="000000"/>
          <w:u w:val="single"/>
        </w:rPr>
        <w:t>Responsible and Sustainable Business Practices (RSE/CSR)</w:t>
      </w:r>
      <w:r>
        <w:rPr>
          <w:rFonts w:eastAsia="Arial" w:cs="Arial"/>
          <w:color w:val="000000"/>
        </w:rPr>
        <w:t xml:space="preserve"> (c</w:t>
      </w:r>
      <w:r w:rsidRPr="003650A3">
        <w:rPr>
          <w:rFonts w:eastAsia="Arial" w:cs="Arial"/>
          <w:color w:val="000000"/>
        </w:rPr>
        <w:t>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w:t>
      </w:r>
      <w:r>
        <w:rPr>
          <w:rFonts w:eastAsia="Arial" w:cs="Arial"/>
          <w:color w:val="000000"/>
        </w:rPr>
        <w:t xml:space="preserve">) </w:t>
      </w:r>
      <w:r w:rsidRPr="00FC1374">
        <w:rPr>
          <w:rFonts w:eastAsia="Arial" w:cs="Arial"/>
          <w:color w:val="000000"/>
        </w:rPr>
        <w:t xml:space="preserve">– </w:t>
      </w:r>
      <w:r w:rsidRPr="00FC1374">
        <w:rPr>
          <w:rFonts w:eastAsia="Arial" w:cs="Arial"/>
          <w:b/>
          <w:bCs/>
          <w:color w:val="000000"/>
        </w:rPr>
        <w:t>1</w:t>
      </w:r>
      <w:r>
        <w:rPr>
          <w:rFonts w:eastAsia="Arial" w:cs="Arial"/>
          <w:b/>
          <w:bCs/>
          <w:color w:val="000000"/>
        </w:rPr>
        <w:t>0</w:t>
      </w:r>
      <w:r w:rsidRPr="00FC1374">
        <w:rPr>
          <w:rFonts w:eastAsia="Arial" w:cs="Arial"/>
          <w:color w:val="000000"/>
        </w:rPr>
        <w:t>%</w:t>
      </w:r>
      <w:r w:rsidRPr="00FC1374">
        <w:rPr>
          <w:rFonts w:eastAsia="Arial" w:cs="Arial"/>
          <w:color w:val="000000"/>
          <w:lang w:val="uk-UA"/>
        </w:rPr>
        <w:t>.</w:t>
      </w:r>
    </w:p>
    <w:p w14:paraId="1CC6167B" w14:textId="77777777" w:rsidR="009A4D5F" w:rsidRPr="00FC1374" w:rsidRDefault="009A4D5F" w:rsidP="009A4D5F">
      <w:pPr>
        <w:spacing w:line="276" w:lineRule="auto"/>
        <w:jc w:val="both"/>
        <w:rPr>
          <w:rFonts w:eastAsia="Arial" w:cs="Arial"/>
        </w:rPr>
      </w:pPr>
      <w:r w:rsidRPr="00FC1374">
        <w:rPr>
          <w:rFonts w:eastAsia="Arial" w:cs="Arial"/>
        </w:rPr>
        <w:t>The selected Service Provider will be notified promptly after the evaluation process is completed.</w:t>
      </w:r>
    </w:p>
    <w:p w14:paraId="765927CD" w14:textId="77777777" w:rsidR="009A4D5F" w:rsidRPr="00FC1374" w:rsidRDefault="009A4D5F" w:rsidP="009A4D5F">
      <w:pPr>
        <w:spacing w:line="276" w:lineRule="auto"/>
        <w:jc w:val="both"/>
        <w:rPr>
          <w:rFonts w:eastAsia="Arial" w:cs="Arial"/>
        </w:rPr>
      </w:pPr>
    </w:p>
    <w:p w14:paraId="5558C960" w14:textId="77777777" w:rsidR="009A4D5F" w:rsidRPr="00FC1374" w:rsidRDefault="009A4D5F" w:rsidP="009A4D5F">
      <w:pPr>
        <w:numPr>
          <w:ilvl w:val="0"/>
          <w:numId w:val="25"/>
        </w:numPr>
        <w:shd w:val="clear" w:color="auto" w:fill="E6E6E6"/>
        <w:spacing w:line="276" w:lineRule="auto"/>
        <w:ind w:left="180"/>
        <w:rPr>
          <w:rFonts w:eastAsia="Arial" w:cs="Arial"/>
          <w:b/>
          <w:bCs/>
        </w:rPr>
      </w:pPr>
      <w:r w:rsidRPr="00FC1374">
        <w:rPr>
          <w:rFonts w:eastAsia="Arial" w:cs="Arial"/>
          <w:b/>
          <w:bCs/>
        </w:rPr>
        <w:t>Payment terms</w:t>
      </w:r>
    </w:p>
    <w:p w14:paraId="4A3242EA" w14:textId="77777777" w:rsidR="009A4D5F" w:rsidRPr="00FC1374" w:rsidRDefault="009A4D5F" w:rsidP="009A4D5F">
      <w:pPr>
        <w:spacing w:before="240" w:line="276" w:lineRule="auto"/>
        <w:jc w:val="both"/>
        <w:rPr>
          <w:rFonts w:eastAsia="Arial" w:cs="Arial"/>
        </w:rPr>
      </w:pPr>
      <w:r w:rsidRPr="00FC1374">
        <w:rPr>
          <w:rFonts w:eastAsia="Arial" w:cs="Arial"/>
        </w:rPr>
        <w:t>Payment terms:</w:t>
      </w:r>
    </w:p>
    <w:p w14:paraId="053DD916" w14:textId="77777777" w:rsidR="009A4D5F" w:rsidRPr="00FC1374" w:rsidRDefault="009A4D5F" w:rsidP="009A4D5F">
      <w:pPr>
        <w:pStyle w:val="ListParagraph"/>
        <w:numPr>
          <w:ilvl w:val="0"/>
          <w:numId w:val="27"/>
        </w:numPr>
        <w:pBdr>
          <w:top w:val="nil"/>
          <w:left w:val="nil"/>
          <w:bottom w:val="nil"/>
          <w:right w:val="nil"/>
          <w:between w:val="nil"/>
        </w:pBdr>
        <w:spacing w:line="276" w:lineRule="auto"/>
        <w:jc w:val="both"/>
        <w:rPr>
          <w:rFonts w:eastAsia="Arial" w:cs="Arial"/>
          <w:color w:val="000000"/>
        </w:rPr>
      </w:pPr>
      <w:r w:rsidRPr="00FC1374">
        <w:rPr>
          <w:rFonts w:eastAsia="Arial" w:cs="Arial"/>
          <w:color w:val="000000"/>
        </w:rPr>
        <w:t>The price of the goods must include: delivery of the equipment to the purchasers; where applicable: installation, commissioning of the equipment, and training of the Customer’s specialists (supporting document – letter of guarantee).</w:t>
      </w:r>
    </w:p>
    <w:p w14:paraId="30BDDECF" w14:textId="77777777" w:rsidR="009A4D5F" w:rsidRPr="00FC1374" w:rsidRDefault="009A4D5F" w:rsidP="009A4D5F">
      <w:pPr>
        <w:pStyle w:val="ListParagraph"/>
        <w:numPr>
          <w:ilvl w:val="0"/>
          <w:numId w:val="27"/>
        </w:numPr>
        <w:pBdr>
          <w:top w:val="nil"/>
          <w:left w:val="nil"/>
          <w:bottom w:val="nil"/>
          <w:right w:val="nil"/>
          <w:between w:val="nil"/>
        </w:pBdr>
        <w:spacing w:line="276" w:lineRule="auto"/>
        <w:jc w:val="both"/>
        <w:rPr>
          <w:rFonts w:eastAsia="Arial" w:cs="Arial"/>
          <w:color w:val="000000"/>
        </w:rPr>
      </w:pPr>
      <w:r w:rsidRPr="00FC1374">
        <w:rPr>
          <w:rFonts w:eastAsia="Arial" w:cs="Arial"/>
          <w:color w:val="000000"/>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7F197F6A" w14:textId="77777777" w:rsidR="009A4D5F" w:rsidRPr="00FC1374" w:rsidRDefault="009A4D5F" w:rsidP="009A4D5F">
      <w:pPr>
        <w:pStyle w:val="ListParagraph"/>
        <w:numPr>
          <w:ilvl w:val="0"/>
          <w:numId w:val="27"/>
        </w:numPr>
        <w:pBdr>
          <w:top w:val="nil"/>
          <w:left w:val="nil"/>
          <w:bottom w:val="nil"/>
          <w:right w:val="nil"/>
          <w:between w:val="nil"/>
        </w:pBdr>
        <w:spacing w:line="276" w:lineRule="auto"/>
        <w:jc w:val="both"/>
        <w:rPr>
          <w:rFonts w:eastAsia="Arial" w:cs="Arial"/>
          <w:color w:val="000000"/>
        </w:rPr>
      </w:pPr>
      <w:r w:rsidRPr="00FC1374">
        <w:rPr>
          <w:rFonts w:eastAsia="Arial" w:cs="Arial"/>
          <w:color w:val="000000"/>
        </w:rPr>
        <w:t>The amounts of such payment may not exceed the value of the services, supplies or works performed by the Contractor and validated by Expertise France.</w:t>
      </w:r>
    </w:p>
    <w:p w14:paraId="103A0C02" w14:textId="77777777" w:rsidR="009A4D5F" w:rsidRPr="00FC1374" w:rsidRDefault="009A4D5F" w:rsidP="009A4D5F">
      <w:pPr>
        <w:pStyle w:val="ListParagraph"/>
        <w:numPr>
          <w:ilvl w:val="0"/>
          <w:numId w:val="27"/>
        </w:numPr>
        <w:pBdr>
          <w:top w:val="nil"/>
          <w:left w:val="nil"/>
          <w:bottom w:val="nil"/>
          <w:right w:val="nil"/>
          <w:between w:val="nil"/>
        </w:pBdr>
        <w:spacing w:line="276" w:lineRule="auto"/>
        <w:jc w:val="both"/>
        <w:rPr>
          <w:rFonts w:eastAsia="Arial" w:cs="Arial"/>
          <w:color w:val="000000"/>
        </w:rPr>
      </w:pPr>
      <w:r w:rsidRPr="00FC1374">
        <w:rPr>
          <w:rFonts w:eastAsia="Arial" w:cs="Arial"/>
          <w:color w:val="000000"/>
        </w:rPr>
        <w:t>All payment terms will be defined in the Contract in accordance with donor regulations and Ukrainian law.</w:t>
      </w:r>
    </w:p>
    <w:p w14:paraId="3CF5C92A" w14:textId="27EC04BB" w:rsidR="00F26960" w:rsidRPr="00F26960" w:rsidRDefault="00F26960" w:rsidP="009A4D5F">
      <w:pPr>
        <w:pBdr>
          <w:top w:val="nil"/>
          <w:left w:val="nil"/>
          <w:bottom w:val="nil"/>
          <w:right w:val="nil"/>
          <w:between w:val="nil"/>
        </w:pBdr>
        <w:spacing w:line="276" w:lineRule="auto"/>
        <w:ind w:left="720"/>
        <w:contextualSpacing/>
        <w:jc w:val="both"/>
        <w:rPr>
          <w:rFonts w:asciiTheme="minorHAnsi" w:eastAsia="Arial" w:hAnsiTheme="minorHAnsi" w:cstheme="minorHAnsi"/>
          <w:color w:val="000000"/>
          <w:sz w:val="22"/>
          <w:szCs w:val="22"/>
          <w:lang w:val="en-GB" w:eastAsia="en-US"/>
        </w:rPr>
      </w:pP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6" w:name="_Toc237879689"/>
      <w:r w:rsidRPr="00BA1818">
        <w:rPr>
          <w:rFonts w:asciiTheme="minorHAnsi" w:hAnsiTheme="minorHAnsi"/>
          <w:b/>
          <w:bCs/>
          <w:caps/>
          <w:sz w:val="24"/>
          <w:lang w:val="en"/>
        </w:rPr>
        <w:lastRenderedPageBreak/>
        <w:t>ANNEX 2: FINANCIAL PROPOSAL</w:t>
      </w:r>
      <w:bookmarkEnd w:id="136"/>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 w:id="132" w:author="expertisefrance_40@outlook.com" w:date="2026-08-18T11:45:00Z" w:initials="E">
    <w:p w14:paraId="1DEB5E01" w14:textId="77777777" w:rsidR="009A4D5F" w:rsidRDefault="009A4D5F" w:rsidP="00035957">
      <w:pPr>
        <w:pStyle w:val="CommentText"/>
      </w:pPr>
      <w:r>
        <w:rPr>
          <w:rStyle w:val="CommentReference"/>
        </w:rPr>
        <w:annotationRef/>
      </w:r>
      <w:r>
        <w:t>If you have different TORs - you should indicate the number Lots here</w:t>
      </w:r>
    </w:p>
  </w:comment>
  <w:comment w:id="133" w:author="expertisefrance_40@outlook.com" w:date="2026-08-18T11:43:00Z" w:initials="E">
    <w:p w14:paraId="69820575" w14:textId="77777777" w:rsidR="009A4D5F" w:rsidRDefault="009A4D5F" w:rsidP="00035957">
      <w:pPr>
        <w:pStyle w:val="CommentText"/>
      </w:pPr>
      <w:r>
        <w:rPr>
          <w:rStyle w:val="CommentReference"/>
        </w:rPr>
        <w:annotationRef/>
      </w:r>
      <w:r>
        <w:t>2 months? 20/09 - please correct</w:t>
      </w:r>
    </w:p>
  </w:comment>
  <w:comment w:id="134" w:author="expertisefrance_40@outlook.com" w:date="2026-08-18T11:46:00Z" w:initials="E">
    <w:p w14:paraId="3C184314" w14:textId="77777777" w:rsidR="009A4D5F" w:rsidRDefault="009A4D5F" w:rsidP="00035957">
      <w:pPr>
        <w:pStyle w:val="CommentText"/>
      </w:pPr>
      <w:r>
        <w:rPr>
          <w:rStyle w:val="CommentReference"/>
        </w:rPr>
        <w:annotationRef/>
      </w:r>
      <w:r>
        <w:t>Please avoid the concrete dates , suggest to leave only months</w:t>
      </w:r>
    </w:p>
  </w:comment>
  <w:comment w:id="135" w:author="expertisefrance_40@outlook.com" w:date="2026-08-18T11:46:00Z" w:initials="E">
    <w:p w14:paraId="09D22D7C" w14:textId="77777777" w:rsidR="009A4D5F" w:rsidRDefault="009A4D5F" w:rsidP="006A5734">
      <w:pPr>
        <w:pStyle w:val="CommentText"/>
      </w:pPr>
      <w:r>
        <w:rPr>
          <w:rStyle w:val="CommentReference"/>
        </w:rPr>
        <w:annotationRef/>
      </w:r>
      <w:r>
        <w:t>You can specify that the contract duration is 2 months, but the delivery must  be done in 1 month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Ex w15:paraId="1DEB5E01" w15:done="1"/>
  <w15:commentEx w15:paraId="69820575" w15:done="1"/>
  <w15:commentEx w15:paraId="3C184314" w15:paraIdParent="69820575" w15:done="1"/>
  <w15:commentEx w15:paraId="09D22D7C" w15:paraIdParent="6982057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Extensible w16cex:durableId="385A648F" w16cex:dateUtc="2026-08-18T08:45:00Z"/>
  <w16cex:commentExtensible w16cex:durableId="553680FC" w16cex:dateUtc="2026-08-18T08:43:00Z"/>
  <w16cex:commentExtensible w16cex:durableId="29697499" w16cex:dateUtc="2026-08-18T08:46:00Z"/>
  <w16cex:commentExtensible w16cex:durableId="1C018675" w16cex:dateUtc="2026-08-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Id w16cid:paraId="1DEB5E01" w16cid:durableId="385A648F"/>
  <w16cid:commentId w16cid:paraId="69820575" w16cid:durableId="553680FC"/>
  <w16cid:commentId w16cid:paraId="3C184314" w16cid:durableId="29697499"/>
  <w16cid:commentId w16cid:paraId="09D22D7C" w16cid:durableId="1C0186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9EBBC" w14:textId="77777777" w:rsidR="005F28F9" w:rsidRDefault="005F28F9">
      <w:r>
        <w:separator/>
      </w:r>
    </w:p>
  </w:endnote>
  <w:endnote w:type="continuationSeparator" w:id="0">
    <w:p w14:paraId="50C475EF" w14:textId="77777777" w:rsidR="005F28F9" w:rsidRDefault="005F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5F28F9"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632C" w14:textId="77777777" w:rsidR="005F28F9" w:rsidRDefault="005F28F9">
      <w:r>
        <w:separator/>
      </w:r>
    </w:p>
  </w:footnote>
  <w:footnote w:type="continuationSeparator" w:id="0">
    <w:p w14:paraId="6276024C" w14:textId="77777777" w:rsidR="005F28F9" w:rsidRDefault="005F28F9">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1AC6"/>
    <w:rsid w:val="000A4C31"/>
    <w:rsid w:val="000A6914"/>
    <w:rsid w:val="000A6D39"/>
    <w:rsid w:val="000A6E96"/>
    <w:rsid w:val="000B4CA7"/>
    <w:rsid w:val="000C096F"/>
    <w:rsid w:val="000C0B75"/>
    <w:rsid w:val="000C4A41"/>
    <w:rsid w:val="000C5E22"/>
    <w:rsid w:val="000C7070"/>
    <w:rsid w:val="000C7A7B"/>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67B8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D65A9"/>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38F4"/>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28F9"/>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17C6B"/>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D5F"/>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58"/>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0EBC"/>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55BD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632"/>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1959"/>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0C98"/>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rPr>
      <w:color w:val="0000FF"/>
      <w:u w:val="single"/>
    </w:rPr>
  </w:style>
  <w:style w:type="paragraph" w:customStyle="1" w:styleId="textepuce2">
    <w:name w:val="texte puce2"/>
    <w:basedOn w:val="Normal"/>
    <w:pPr>
      <w:numPr>
        <w:numId w:val="1"/>
      </w:numPr>
      <w:tabs>
        <w:tab w:val="clear" w:pos="360"/>
      </w:tabs>
      <w:ind w:left="720" w:hanging="180"/>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26</Pages>
  <Words>9025</Words>
  <Characters>51717</Characters>
  <Application>Microsoft Office Word</Application>
  <DocSecurity>0</DocSecurity>
  <Lines>1014</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60116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9</cp:revision>
  <cp:lastPrinted>2026-08-18T10:40:00Z</cp:lastPrinted>
  <dcterms:created xsi:type="dcterms:W3CDTF">2026-08-18T11:44:00Z</dcterms:created>
  <dcterms:modified xsi:type="dcterms:W3CDTF">2026-08-18T12:27:00Z</dcterms:modified>
</cp:coreProperties>
</file>